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E9" w:rsidRDefault="00712E27">
      <w:pPr>
        <w:pStyle w:val="a3"/>
        <w:spacing w:before="57"/>
        <w:ind w:left="1332" w:right="745" w:firstLine="420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439360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E77E9" w:rsidRDefault="00712E27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5.85pt;margin-top:786.35pt;width:5pt;height:10.6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VqpQEAAD0DAAAOAAAAZHJzL2Uyb0RvYy54bWysUsFu2zAMvQ/YPwi6N3LSLRiMOMXWYsOA&#10;YhvQ9gNkWYqFWaImKrHz96MUJy3WW7GLTJlP7/GR3NxMbmAHHdGCb/hyUXGmvYLO+l3Dnx6/Xn3i&#10;DJP0nRzA64YfNfKb7ft3mzHUegU9DJ2OjEg81mNoeJ9SqIVA1WsncQFBe0oaiE4musad6KIcid0N&#10;YlVVazFC7EIEpRHp790pybeF3xit0k9jUCc2NJxqS+WM5WzzKbYbWe+iDL1VcxnyDVU4aT2JXqju&#10;ZJJsH+0rKmdVBASTFgqcAGOs0sUDuVlW/7h56GXQxQs1B8OlTfj/aNWPw6/IbEez48xLRyN61FNq&#10;YWLL3JwxYE2Yh0CoNH2BKQOzUQz3oH4jQcQLzOkBEjpjJhNd/pJNRg+p/8dLz0mEKfq5vv5YUUJR&#10;Znn9Yb0qIxHPb0PE9E2DYzloeKSJFn15uMeU1WV9hsylnNRzUWlqp9lDC92RLIw06Ybjn72MmrPh&#10;u6dW5rU4B/EctOcgpuEWyvJkJx4+7xMYW5SzxIl3VqYZlYLmfcpL8PJeUM9bv/0LAAD//wMAUEsD&#10;BBQABgAIAAAAIQDASY0A4QAAAA0BAAAPAAAAZHJzL2Rvd25yZXYueG1sTI/BTsMwEETvSPyDtUjc&#10;qNOgNE2IU6GiigPi0EIljm68xBGxHcVu6v49mxPcdmdGs2+rTTQ9m3D0nbMClosEGNrGqc62Aj4/&#10;dg9rYD5Iq2TvLAq4oodNfXtTyVK5i93jdAgtoxLrSylAhzCUnPtGo5F+4Qa05H270chA69hyNcoL&#10;lZuep0my4kZ2li5oOeBWY/NzOBsBx+2we4tfWr5PmXp9SfP9dWyiEPd38fkJWMAY/sIw4xM61MR0&#10;cmerPOsFZMUypygZWZ7SRJFVMkunWSoeC+B1xf9/Uf8CAAD//wMAUEsBAi0AFAAGAAgAAAAhALaD&#10;OJL+AAAA4QEAABMAAAAAAAAAAAAAAAAAAAAAAFtDb250ZW50X1R5cGVzXS54bWxQSwECLQAUAAYA&#10;CAAAACEAOP0h/9YAAACUAQAACwAAAAAAAAAAAAAAAAAvAQAAX3JlbHMvLnJlbHNQSwECLQAUAAYA&#10;CAAAACEAE0v1aqUBAAA9AwAADgAAAAAAAAAAAAAAAAAuAgAAZHJzL2Uyb0RvYy54bWxQSwECLQAU&#10;AAYACAAAACEAwEmNAOEAAAANAQAADwAAAAAAAAAAAAAAAAD/AwAAZHJzL2Rvd25yZXYueG1sUEsF&#10;BgAAAAAEAAQA8wAAAA0FAAAAAA==&#10;" filled="f" stroked="f">
                <v:path arrowok="t"/>
                <v:textbox inset="0,0,0,0">
                  <w:txbxContent>
                    <w:p w:rsidR="00FE77E9" w:rsidRDefault="00712E27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4060"/>
        </w:rPr>
        <w:t>ВСП «Олександрійський аграрний фаховий коледж Білоцерківського</w:t>
      </w:r>
      <w:r>
        <w:rPr>
          <w:color w:val="234060"/>
          <w:spacing w:val="-15"/>
        </w:rPr>
        <w:t xml:space="preserve"> </w:t>
      </w:r>
      <w:r>
        <w:rPr>
          <w:color w:val="234060"/>
        </w:rPr>
        <w:t>національного</w:t>
      </w:r>
      <w:r>
        <w:rPr>
          <w:color w:val="234060"/>
          <w:spacing w:val="-16"/>
        </w:rPr>
        <w:t xml:space="preserve"> </w:t>
      </w:r>
      <w:r>
        <w:rPr>
          <w:color w:val="234060"/>
        </w:rPr>
        <w:t>аграрного</w:t>
      </w:r>
      <w:r>
        <w:rPr>
          <w:color w:val="234060"/>
          <w:spacing w:val="-16"/>
        </w:rPr>
        <w:t xml:space="preserve"> </w:t>
      </w:r>
      <w:r>
        <w:rPr>
          <w:color w:val="234060"/>
        </w:rPr>
        <w:t>університету»</w:t>
      </w:r>
    </w:p>
    <w:p w:rsidR="00FE77E9" w:rsidRDefault="00FE77E9">
      <w:pPr>
        <w:spacing w:before="34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6932"/>
      </w:tblGrid>
      <w:tr w:rsidR="00FE77E9">
        <w:trPr>
          <w:trHeight w:val="2687"/>
        </w:trPr>
        <w:tc>
          <w:tcPr>
            <w:tcW w:w="3267" w:type="dxa"/>
          </w:tcPr>
          <w:p w:rsidR="00FE77E9" w:rsidRDefault="00FE77E9">
            <w:pPr>
              <w:pStyle w:val="TableParagraph"/>
              <w:spacing w:before="1"/>
              <w:ind w:left="0"/>
              <w:rPr>
                <w:b/>
                <w:sz w:val="9"/>
              </w:rPr>
            </w:pPr>
          </w:p>
          <w:p w:rsidR="00FE77E9" w:rsidRDefault="00712E27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1569390" cy="155067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9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2" w:type="dxa"/>
            <w:shd w:val="clear" w:color="auto" w:fill="B8CCE3"/>
          </w:tcPr>
          <w:p w:rsidR="00FE77E9" w:rsidRDefault="00712E27">
            <w:pPr>
              <w:pStyle w:val="TableParagraph"/>
              <w:spacing w:before="216" w:line="32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СИЛАБУС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  <w:p w:rsidR="00FE77E9" w:rsidRDefault="00712E27">
            <w:pPr>
              <w:pStyle w:val="TableParagraph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«Господарське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право»</w:t>
            </w:r>
          </w:p>
          <w:p w:rsidR="00FE77E9" w:rsidRDefault="00712E27">
            <w:pPr>
              <w:pStyle w:val="TableParagraph"/>
              <w:spacing w:before="316" w:line="322" w:lineRule="exact"/>
              <w:ind w:left="173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«Сільське,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лісове,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рибне</w:t>
            </w:r>
            <w:r>
              <w:rPr>
                <w:spacing w:val="-2"/>
                <w:sz w:val="28"/>
              </w:rPr>
              <w:t xml:space="preserve"> господарство</w:t>
            </w:r>
          </w:p>
          <w:p w:rsidR="00FE77E9" w:rsidRDefault="00712E27">
            <w:pPr>
              <w:pStyle w:val="TableParagraph"/>
              <w:ind w:left="173" w:firstLine="2268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ветеринарна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медицина» Спеціальність </w:t>
            </w:r>
            <w:r>
              <w:rPr>
                <w:b/>
                <w:sz w:val="28"/>
              </w:rPr>
              <w:t xml:space="preserve">– </w:t>
            </w:r>
            <w:r>
              <w:rPr>
                <w:sz w:val="28"/>
              </w:rPr>
              <w:t>Н1 «Агрономія»</w:t>
            </w:r>
          </w:p>
          <w:p w:rsidR="00FE77E9" w:rsidRDefault="00712E27">
            <w:pPr>
              <w:pStyle w:val="TableParagraph"/>
              <w:spacing w:before="1"/>
              <w:ind w:left="173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«Агрономія»</w:t>
            </w:r>
          </w:p>
        </w:tc>
      </w:tr>
      <w:tr w:rsidR="00FE77E9">
        <w:trPr>
          <w:trHeight w:val="321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spacing w:line="301" w:lineRule="exact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Циклова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комісія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загальноосвітніх,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гуманітарних,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соціально-економічних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</w:t>
            </w:r>
          </w:p>
        </w:tc>
      </w:tr>
      <w:tr w:rsidR="00FE77E9">
        <w:trPr>
          <w:trHeight w:val="323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spacing w:line="304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Статус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</w:p>
        </w:tc>
      </w:tr>
      <w:tr w:rsidR="00FE77E9">
        <w:trPr>
          <w:trHeight w:val="964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spacing w:line="322" w:lineRule="exact"/>
              <w:ind w:left="629" w:hanging="204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 ЕСТS/ загальна кількість годин</w:t>
            </w:r>
          </w:p>
        </w:tc>
        <w:tc>
          <w:tcPr>
            <w:tcW w:w="6932" w:type="dxa"/>
          </w:tcPr>
          <w:p w:rsidR="00FE77E9" w:rsidRDefault="00FE77E9">
            <w:pPr>
              <w:pStyle w:val="TableParagraph"/>
              <w:spacing w:before="59"/>
              <w:ind w:left="0"/>
              <w:rPr>
                <w:b/>
                <w:sz w:val="24"/>
              </w:rPr>
            </w:pP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90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FE77E9">
        <w:trPr>
          <w:trHeight w:val="322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spacing w:line="303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Семестр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before="38" w:line="264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FE77E9">
        <w:trPr>
          <w:trHeight w:val="321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spacing w:line="301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контролю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E77E9">
        <w:trPr>
          <w:trHeight w:val="321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2"/>
                <w:sz w:val="28"/>
              </w:rPr>
              <w:t xml:space="preserve"> викладання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FE77E9">
        <w:trPr>
          <w:trHeight w:val="2400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spacing w:line="320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Викладач</w:t>
            </w:r>
          </w:p>
          <w:p w:rsidR="00FE77E9" w:rsidRDefault="00153A8D">
            <w:pPr>
              <w:pStyle w:val="TableParagraph"/>
              <w:ind w:left="806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5CEC4281">
                  <wp:extent cx="1000125" cy="146812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757" cy="1486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932" w:type="dxa"/>
          </w:tcPr>
          <w:p w:rsidR="00FE77E9" w:rsidRDefault="00153A8D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Карплюк Олександра Олександрівна</w:t>
            </w:r>
          </w:p>
          <w:p w:rsidR="00FE77E9" w:rsidRDefault="00712E27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суспільних </w:t>
            </w:r>
            <w:r>
              <w:rPr>
                <w:spacing w:val="-2"/>
                <w:sz w:val="24"/>
              </w:rPr>
              <w:t>дисциплін</w:t>
            </w:r>
          </w:p>
          <w:p w:rsidR="00FE77E9" w:rsidRDefault="00712E27"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Кваліфікаційна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категорія: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53A8D">
              <w:rPr>
                <w:spacing w:val="-4"/>
                <w:sz w:val="24"/>
              </w:rPr>
              <w:t>перша</w:t>
            </w:r>
          </w:p>
          <w:p w:rsidR="00FE77E9" w:rsidRDefault="00712E27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Робоче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місце: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кабінет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53.</w:t>
            </w:r>
          </w:p>
          <w:p w:rsidR="00FE77E9" w:rsidRDefault="00712E27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Е-таіl:</w:t>
            </w:r>
            <w:r>
              <w:rPr>
                <w:b/>
                <w:spacing w:val="-1"/>
                <w:sz w:val="24"/>
              </w:rPr>
              <w:t xml:space="preserve"> </w:t>
            </w:r>
            <w:hyperlink r:id="rId9" w:history="1">
              <w:r w:rsidR="005F3A9B" w:rsidRPr="005F3A9B">
                <w:rPr>
                  <w:rStyle w:val="a5"/>
                  <w:rFonts w:ascii="Roboto" w:hAnsi="Roboto"/>
                  <w:color w:val="auto"/>
                  <w:sz w:val="21"/>
                  <w:szCs w:val="21"/>
                  <w:shd w:val="clear" w:color="auto" w:fill="E9EEF6"/>
                </w:rPr>
                <w:t>aleksandrakarpluk00@gmail.com</w:t>
              </w:r>
            </w:hyperlink>
            <w:r w:rsidR="005F3A9B" w:rsidRPr="005F3A9B">
              <w:rPr>
                <w:rFonts w:ascii="Roboto" w:hAnsi="Roboto"/>
                <w:sz w:val="21"/>
                <w:szCs w:val="21"/>
                <w:shd w:val="clear" w:color="auto" w:fill="E9EEF6"/>
              </w:rPr>
              <w:t xml:space="preserve"> </w:t>
            </w:r>
          </w:p>
          <w:p w:rsidR="00FE77E9" w:rsidRDefault="00712E27" w:rsidP="005F3A9B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Телефон: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+380</w:t>
            </w:r>
            <w:r w:rsidR="005F3A9B">
              <w:rPr>
                <w:spacing w:val="-2"/>
                <w:sz w:val="24"/>
              </w:rPr>
              <w:t>955937094</w:t>
            </w:r>
          </w:p>
        </w:tc>
      </w:tr>
      <w:tr w:rsidR="00FE77E9">
        <w:trPr>
          <w:trHeight w:val="2760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spacing w:line="320" w:lineRule="exact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«Господарське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забезпечує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опанування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регулювання суспільних відносин щодо організації і здійснення, контролю та нагляду за господарською діяльністю з метою захисту прав і законних інтересів громадян, суб’єктів господарювання,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організацій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студентів систему знань про сучасні тенденції розвитку правового</w:t>
            </w:r>
          </w:p>
          <w:p w:rsidR="00FE77E9" w:rsidRDefault="00712E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ключові проблеми правозастосування в цій сфері відносин, застосувати відповідні правові положення на практиці.</w:t>
            </w:r>
          </w:p>
        </w:tc>
      </w:tr>
      <w:tr w:rsidR="00FE77E9">
        <w:trPr>
          <w:trHeight w:val="3866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ind w:left="897" w:hanging="245"/>
              <w:rPr>
                <w:b/>
                <w:sz w:val="28"/>
              </w:rPr>
            </w:pPr>
            <w:r>
              <w:rPr>
                <w:b/>
                <w:sz w:val="28"/>
              </w:rPr>
              <w:t>Мета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вивчення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5119</wp:posOffset>
                      </wp:positionV>
                      <wp:extent cx="4396105" cy="24523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6105" cy="2452370"/>
                                <a:chOff x="0" y="0"/>
                                <a:chExt cx="4396105" cy="24523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396105" cy="2452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6105" h="2452370">
                                      <a:moveTo>
                                        <a:pt x="4395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52370"/>
                                      </a:lnTo>
                                      <a:lnTo>
                                        <a:pt x="4395851" y="2452370"/>
                                      </a:lnTo>
                                      <a:lnTo>
                                        <a:pt x="4395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E0C66" id="Group 4" o:spid="_x0000_s1026" style="position:absolute;margin-left:.25pt;margin-top:.4pt;width:346.15pt;height:193.1pt;z-index:-15876608;mso-wrap-distance-left:0;mso-wrap-distance-right:0" coordsize="43961,2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h6fgIAACMGAAAOAAAAZHJzL2Uyb0RvYy54bWykVEtv2zAMvg/YfxB0X52kSdcZdYqhXYsB&#10;RVegHXZWZPmByZJGKXH670fRkWO0h2GtDzIlfqLIj4+Ly32n2U6Bb60p+Pxkxpky0patqQv+8+nm&#10;0zlnPghTCm2NKviz8vxy/fHDRe9ytbCN1aUChkaMz3tX8CYEl2eZl43qhD+xThlUVhY6EXALdVaC&#10;6NF6p7PFbHaW9RZKB1Yq7/H0elDyNdmvKiXDj6ryKjBdcPQt0Aq0buKarS9EXoNwTSsPbog3eNGJ&#10;1uCjo6lrEQTbQvvKVNdKsN5W4UTaLrNV1UpFMWA089mLaG7Bbh3FUud97UaakNoXPL3ZrLzfPQBr&#10;y4IvOTOiwxTRq2wZqeldnSPiFtyje4AhPhTvrPztUZ291Md9fQTvK+jiJQyT7Ynz55FztQ9M4uHy&#10;9MvZfLbiTKJusVwtTj8fsiIbTN2re7L59o+bmciHh8m90Z3eYYX5I4n+fSQ+NsIpyo2PFB1IxDgS&#10;iUNJrQYaCRM5JFJ97g90voehMU6Ry60Pt8oS2WJ358NQ1mWSRJMkuTdJBGyO2Baa2iJwhm0BnGFb&#10;bIa2cCLEezGDUWT9JFvNMVlR39mderKEDDFlmNXV+WrOWUo4OnvEaDPFYltOUEmX/o7sDZhJeaC9&#10;hEj/ATl9+X/xVHgTy1Jbr2KdDwSMApGCh1PavdVtedNqHUnwUG+uNLCdQH5v6IuU4pUJDMszFUKU&#10;NrZ8xirqcRYV3P/ZClCc6e8G6zQOriRAEjZJgKCvLI034h98eNr/EuCYQ7HgATvt3qZyFXmqjxjU&#10;iI03jf26DbZqY/GQb4NHhw22Dkk0iSiUw9SMo266J9Rxtq//AgAA//8DAFBLAwQUAAYACAAAACEA&#10;CnO4fdwAAAAFAQAADwAAAGRycy9kb3ducmV2LnhtbEyOQWvCQBSE74X+h+UVequbKFpN8yIibU9S&#10;qBaKtzV5JsHs25Bdk/jv+3pqbzPMMPOl69E2qqfO144R4kkEijh3Rc0lwtfh7WkJygfDhWkcE8KN&#10;PKyz+7vUJIUb+JP6fSiVjLBPDEIVQpto7fOKrPET1xJLdnadNUFsV+qiM4OM20ZPo2ihralZHirT&#10;0rai/LK/WoT3wQybWfza7y7n7e14mH9872JCfHwYNy+gAo3hrwy/+IIOmTCd3JULrxqEufQQhF6y&#10;xWoq4oQwWz5HoLNU/6fPfgAAAP//AwBQSwECLQAUAAYACAAAACEAtoM4kv4AAADhAQAAEwAAAAAA&#10;AAAAAAAAAAAAAAAAW0NvbnRlbnRfVHlwZXNdLnhtbFBLAQItABQABgAIAAAAIQA4/SH/1gAAAJQB&#10;AAALAAAAAAAAAAAAAAAAAC8BAABfcmVscy8ucmVsc1BLAQItABQABgAIAAAAIQBmnVh6fgIAACMG&#10;AAAOAAAAAAAAAAAAAAAAAC4CAABkcnMvZTJvRG9jLnhtbFBLAQItABQABgAIAAAAIQAKc7h93AAA&#10;AAUBAAAPAAAAAAAAAAAAAAAAANgEAABkcnMvZG93bnJldi54bWxQSwUGAAAAAAQABADzAAAA4QUA&#10;AAAA&#10;">
                      <v:shape id="Graphic 5" o:spid="_x0000_s1027" style="position:absolute;width:43961;height:24523;visibility:visible;mso-wrap-style:square;v-text-anchor:top" coordsize="4396105,245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X7wwAAANoAAAAPAAAAZHJzL2Rvd25yZXYueG1sRI9Ra8Iw&#10;FIXfBf9DuMLeNN1gop1pGYPNCSqo+wGX5q7t0tyUJGr375eB4OPhnPMdzqocbCcu5EPrWMHjLANB&#10;XDndcq3g6/Q+XYAIEVlj55gU/FKAshiPVphrd+UDXY6xFgnCIUcFTYx9LmWoGrIYZq4nTt638xZj&#10;kr6W2uM1wW0nn7JsLi22nBYa7Omtococz1aB/zgt5cb8uEW1NXa7X5u92xmlHibD6wuISEO8h2/t&#10;T63gGf6vpBsgiz8AAAD//wMAUEsBAi0AFAAGAAgAAAAhANvh9svuAAAAhQEAABMAAAAAAAAAAAAA&#10;AAAAAAAAAFtDb250ZW50X1R5cGVzXS54bWxQSwECLQAUAAYACAAAACEAWvQsW78AAAAVAQAACwAA&#10;AAAAAAAAAAAAAAAfAQAAX3JlbHMvLnJlbHNQSwECLQAUAAYACAAAACEA8Zo1+8MAAADaAAAADwAA&#10;AAAAAAAAAAAAAAAHAgAAZHJzL2Rvd25yZXYueG1sUEsFBgAAAAADAAMAtwAAAPcCAAAAAA==&#10;" path="m4395851,l,,,2452370r4395851,l439585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Мета курсу – формування у студентів цілісної системи знань про загальнотеоретичні засади правового регулювання господарської діяльності, орієнтування їх на дослідження проблематики господарського права з метою вирішення конкретних питань практичної діяльності щодо прав та інтересів учасників господарських правовідносин та забезпечення господарського правопорядку. Завдання курсу – набуття студентами знань та розуміння змісту норм господарського права України, аналіз нормативно-правової бази в сфері регулювання господарсько- правових відносин, формування умінь та навичок щодо самостійного розв’язання практичних проблем, що виникають в процесі реалізації господарської правосуб’єктності часниками господарських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правовідносин,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  <w:p w:rsidR="00FE77E9" w:rsidRDefault="00712E27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господарського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законодавства</w:t>
            </w:r>
          </w:p>
        </w:tc>
      </w:tr>
    </w:tbl>
    <w:p w:rsidR="00FE77E9" w:rsidRDefault="00FE77E9">
      <w:pPr>
        <w:pStyle w:val="TableParagraph"/>
        <w:spacing w:line="265" w:lineRule="exact"/>
        <w:jc w:val="both"/>
        <w:rPr>
          <w:sz w:val="24"/>
        </w:rPr>
        <w:sectPr w:rsidR="00FE77E9">
          <w:type w:val="continuous"/>
          <w:pgSz w:w="11900" w:h="16850"/>
          <w:pgMar w:top="62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6932"/>
      </w:tblGrid>
      <w:tr w:rsidR="00FE77E9">
        <w:trPr>
          <w:trHeight w:val="1380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ind w:left="897" w:hanging="56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Формат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викладання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Дисципліна викладається в очному форматі із застосуванням різноманітних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змішаного навчання використовуються такі засоби комунікації як Google Meet,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Classroom,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e-mail,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Viber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отримують</w:t>
            </w:r>
          </w:p>
          <w:p w:rsidR="00FE77E9" w:rsidRDefault="00712E2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засвоєнні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матеріалу.</w:t>
            </w:r>
          </w:p>
        </w:tc>
      </w:tr>
      <w:tr w:rsidR="00FE77E9">
        <w:trPr>
          <w:trHeight w:val="3703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ind w:left="897" w:firstLine="1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Політика дисципліни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доброчесність.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Очікується,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студентів будуть їх оригінальними дослідженнями чи міркуваннями. Відсутність посилань на використання джерел, списування, втручання в роботу інших студентів становлять, але не</w:t>
            </w:r>
          </w:p>
          <w:p w:rsidR="00FE77E9" w:rsidRDefault="00712E27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обмежують,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недоброчесності.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Виявлення ознак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студента є підставою для незарахування викладачем, незалежно від масштабів плагіату чи обману.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Жодна форми академічної недоброчесності не толеруються.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завдань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оцінюється відповідальність, старанність, креативність.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оцінювання: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 критеріїв оцінювання прописаних в даному силабусі.</w:t>
            </w:r>
          </w:p>
        </w:tc>
      </w:tr>
      <w:tr w:rsidR="00FE77E9">
        <w:trPr>
          <w:trHeight w:val="5244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ind w:left="1020" w:right="237" w:hanging="774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результати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повинні:</w:t>
            </w:r>
          </w:p>
          <w:p w:rsidR="00FE77E9" w:rsidRDefault="00712E27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знати: проблемні питання теорії, практики та законотворчості в сфері господарських правовідносин; діюче господарське законодавство; основні положення правового статусу суб’єктів</w:t>
            </w:r>
          </w:p>
          <w:p w:rsidR="00FE77E9" w:rsidRDefault="00712E27">
            <w:pPr>
              <w:pStyle w:val="TableParagraph"/>
              <w:tabs>
                <w:tab w:val="left" w:pos="1290"/>
                <w:tab w:val="left" w:pos="2345"/>
                <w:tab w:val="left" w:pos="5080"/>
              </w:tabs>
              <w:ind w:right="54"/>
              <w:rPr>
                <w:sz w:val="24"/>
              </w:rPr>
            </w:pPr>
            <w:r>
              <w:rPr>
                <w:sz w:val="24"/>
              </w:rPr>
              <w:t>господарювання;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інтересів учасників відносин у сфері господарювання; основні положення господарського речового, зобов’язального та договірного права; </w:t>
            </w:r>
            <w:r>
              <w:rPr>
                <w:spacing w:val="-2"/>
                <w:sz w:val="24"/>
              </w:rPr>
              <w:t>загальні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засади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господарсько-правової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відповідальності; </w:t>
            </w:r>
            <w:r>
              <w:rPr>
                <w:sz w:val="24"/>
              </w:rPr>
              <w:t xml:space="preserve">особливості правового регулювання окремих видів господарської </w:t>
            </w:r>
            <w:r>
              <w:rPr>
                <w:spacing w:val="-2"/>
                <w:sz w:val="24"/>
              </w:rPr>
              <w:t>діяльності;</w:t>
            </w:r>
          </w:p>
          <w:p w:rsidR="00FE77E9" w:rsidRDefault="00712E2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уміти: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порівнювати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законодавства,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регулюють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відносини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приводу безпосереднього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 управління господарською діяльністю; правильно тлумачити і застосовувати на практиці норми господарського законодавства; узагальнювати практику реалізації норм господарського права та робити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висновки;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навички, набуті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вивченні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господарського права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конкретних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ситуацій,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складаються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процесі організації та здійснення господарської діяльності.</w:t>
            </w:r>
          </w:p>
        </w:tc>
      </w:tr>
      <w:tr w:rsidR="00FE77E9">
        <w:trPr>
          <w:trHeight w:val="4968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spacing w:line="320" w:lineRule="exact"/>
              <w:ind w:left="6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Компетентності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4396105" cy="31553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6105" cy="3155315"/>
                                <a:chOff x="0" y="0"/>
                                <a:chExt cx="4396105" cy="31553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396105" cy="315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6105" h="3155315">
                                      <a:moveTo>
                                        <a:pt x="4395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55315"/>
                                      </a:lnTo>
                                      <a:lnTo>
                                        <a:pt x="4395851" y="3155315"/>
                                      </a:lnTo>
                                      <a:lnTo>
                                        <a:pt x="4395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767E3" id="Group 6" o:spid="_x0000_s1026" style="position:absolute;margin-left:.25pt;margin-top:0;width:346.15pt;height:248.45pt;z-index:-15875584;mso-wrap-distance-left:0;mso-wrap-distance-right:0" coordsize="43961,3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psfQIAACMGAAAOAAAAZHJzL2Uyb0RvYy54bWykVG1P2zAQ/j5p/8Hy95EW1sIiUjTBQJMQ&#10;Q6LTPruO86I5Ps92m/Lvd77UaQQfpkGlOmff4/Pdcy+XV/tOs51yvgVT8PnJjDNlJJStqQv+c337&#10;6YIzH4QphQajCv6sPL9affxw2dtcnUIDulSOoRHj894WvAnB5lnmZaM64U/AKoPKClwnAm5dnZVO&#10;9Gi909npbLbMenCldSCV93h6Myj5iuxXlZLhR1V5FZguOPoWaHW0buKarS5FXjthm1Ye3BBv8KIT&#10;rcFHR1M3Igi2de0rU10rHXiowomELoOqaqWiGDCa+exFNHcOtpZiqfO+tiNNSO0Lnt5sVj7sHh1r&#10;y4IvOTOiwxTRq2wZqeltnSPiztkn++iG+FC8B/nbozp7qY/7+gjeV66LlzBMtifOn0fO1T4wiYef&#10;z74s57MFZxJ1Z/PFAv9DVmSDqXt1Tzbf/nEzE/nwMLk3utNbrDB/JNG/j8SnRlhFufGRogOJ50cS&#10;h5I6H2gkTOSQSPW5P9D5HobGOEUutz7cKSCyxe7eh6GsyySJJklyb5LosDliW2hqi8AZtoXjDNti&#10;MyTAihDvxQxGkfWTbDXHZEV9Bzu1BkKGmDLM6uJiMecsJRydPWK0mWKxLSeopEtfS/YGzKQ80F5C&#10;pO+AnL78v3gaBxPLUoNXsc4HAkaBSMHDKe0edFvetlpHEryrN9fasZ1Afm/pFynFKxMYlmcqhCht&#10;oHzGKupxFhXc/9kKpzjT3w3WaRxcSXBJ2CTBBX0NNN6If+fDev9LOMssigUP2GkPkMpV5Kk+YlAj&#10;Nt408HUboGpj8ZBvg0eHDbYOSTSJKJTD1Iyjbron1HG2r/4CAAD//wMAUEsDBBQABgAIAAAAIQAx&#10;xTng3QAAAAUBAAAPAAAAZHJzL2Rvd25yZXYueG1sTI9BS8NAFITvgv9heYI3u0m1waTZlFLUUxFs&#10;Beltm31NQrNvQ3abpP/e58kehxlmvslXk23FgL1vHCmIZxEIpNKZhioF3/v3p1cQPmgyunWECq7o&#10;YVXc3+U6M26kLxx2oRJcQj7TCuoQukxKX9ZotZ+5Dom9k+utDiz7Sppej1xuWzmPokRa3RAv1LrD&#10;TY3leXexCj5GPa6f47dhez5trof94vNnG6NSjw/Tegki4BT+w/CHz+hQMNPRXch40SpYcE4B32Ev&#10;Sed846jgJU1SkEUub+mLXwAAAP//AwBQSwECLQAUAAYACAAAACEAtoM4kv4AAADhAQAAEwAAAAAA&#10;AAAAAAAAAAAAAAAAW0NvbnRlbnRfVHlwZXNdLnhtbFBLAQItABQABgAIAAAAIQA4/SH/1gAAAJQB&#10;AAALAAAAAAAAAAAAAAAAAC8BAABfcmVscy8ucmVsc1BLAQItABQABgAIAAAAIQCnXMpsfQIAACMG&#10;AAAOAAAAAAAAAAAAAAAAAC4CAABkcnMvZTJvRG9jLnhtbFBLAQItABQABgAIAAAAIQAxxTng3QAA&#10;AAUBAAAPAAAAAAAAAAAAAAAAANcEAABkcnMvZG93bnJldi54bWxQSwUGAAAAAAQABADzAAAA4QUA&#10;AAAA&#10;">
                      <v:shape id="Graphic 7" o:spid="_x0000_s1027" style="position:absolute;width:43961;height:31553;visibility:visible;mso-wrap-style:square;v-text-anchor:top" coordsize="4396105,315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NWnxAAAANoAAAAPAAAAZHJzL2Rvd25yZXYueG1sRI9Pi8Iw&#10;FMTvC36H8AQvi6Z62JVqFBFEWRDxH+rt2TzbYvNSmqjVT28WFvY4zMxvmOG4NoW4U+Vyywq6nQgE&#10;cWJ1zqmC3XbW7oNwHlljYZkUPMnBeNT4GGKs7YPXdN/4VAQIuxgVZN6XsZQuycig69iSOHgXWxn0&#10;QVap1BU+AtwUshdFX9JgzmEhw5KmGSXXzc0o2PJpNefz4eeQLlfuOHvtl73PrlKtZj0ZgPBU+//w&#10;X3uhFXzD75VwA+ToDQAA//8DAFBLAQItABQABgAIAAAAIQDb4fbL7gAAAIUBAAATAAAAAAAAAAAA&#10;AAAAAAAAAABbQ29udGVudF9UeXBlc10ueG1sUEsBAi0AFAAGAAgAAAAhAFr0LFu/AAAAFQEAAAsA&#10;AAAAAAAAAAAAAAAAHwEAAF9yZWxzLy5yZWxzUEsBAi0AFAAGAAgAAAAhAKFk1afEAAAA2gAAAA8A&#10;AAAAAAAAAAAAAAAABwIAAGRycy9kb3ducmV2LnhtbFBLBQYAAAAAAwADALcAAAD4AgAAAAA=&#10;" path="m4395851,l,,,3155315r4395851,l439585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Загальні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компетентності:</w:t>
            </w:r>
          </w:p>
          <w:p w:rsidR="00FE77E9" w:rsidRDefault="00712E27"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знання та розуміння предметної галузі, професії; основних концепцій, базових категорій, юридичних понять ;</w:t>
            </w:r>
          </w:p>
          <w:p w:rsidR="00FE77E9" w:rsidRDefault="00712E27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здатність до абстрактного мислення, аналізу та синтезу здатність діяти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відповідальності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громадянських зобов’язань, з повагою ставитися до права й закону ;</w:t>
            </w:r>
          </w:p>
          <w:p w:rsidR="00FE77E9" w:rsidRDefault="00712E27"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визначати, формулювати та розв’язувати проблеми, аналізувати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соціально-значущі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обґрунтовані рішення ;</w:t>
            </w:r>
          </w:p>
          <w:p w:rsidR="00FE77E9" w:rsidRDefault="00712E27">
            <w:pPr>
              <w:pStyle w:val="TableParagraph"/>
              <w:spacing w:before="1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уміння знаходити, обробляти та аналізувати інформацію з різноманітних джерел; здатність використовувати інформаційно- комунікативні технології .</w:t>
            </w:r>
          </w:p>
          <w:p w:rsidR="00FE77E9" w:rsidRDefault="00712E27">
            <w:pPr>
              <w:pStyle w:val="TableParagraph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Фахові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спеціальності:</w:t>
            </w:r>
          </w:p>
          <w:p w:rsidR="00FE77E9" w:rsidRDefault="00712E27"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здатність забезпечувати дотримання законодавства суб’єктами права ;</w:t>
            </w:r>
          </w:p>
          <w:p w:rsidR="00FE77E9" w:rsidRDefault="00712E27"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здатність здійснювати професійну діяльність у повній відповідності до закону ;</w:t>
            </w:r>
          </w:p>
          <w:p w:rsidR="00FE77E9" w:rsidRDefault="00712E2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матеріального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</w:tbl>
    <w:p w:rsidR="00FE77E9" w:rsidRDefault="00712E27">
      <w:pPr>
        <w:rPr>
          <w:sz w:val="2"/>
          <w:szCs w:val="2"/>
        </w:rPr>
      </w:pPr>
      <w:r>
        <w:rPr>
          <w:noProof/>
          <w:sz w:val="2"/>
          <w:szCs w:val="2"/>
          <w:lang w:eastAsia="uk-UA"/>
        </w:rPr>
        <mc:AlternateContent>
          <mc:Choice Requires="wps">
            <w:drawing>
              <wp:anchor distT="0" distB="0" distL="0" distR="0" simplePos="0" relativeHeight="487440384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E77E9" w:rsidRDefault="00712E27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295.85pt;margin-top:786.35pt;width:5pt;height:10.6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4uqQEAAEQDAAAOAAAAZHJzL2Uyb0RvYy54bWysUsFu2zAMvQ/oPwi6N3LSLSiMOMW2osOA&#10;YhvQ7gNkWYqFWaIqKrHz96OUOC2227CLTJlPj++R3NxNbmAHHdGCb/hyUXGmvYLO+l3Dfz4/XN9y&#10;hkn6Tg7gdcOPGvnd9urdZgy1XkEPQ6cjIxKP9Rga3qcUaiFQ9dpJXEDQnpIGopOJrnEnuihHYneD&#10;WFXVWowQuxBBaUT6e39K8m3hN0ar9N0Y1IkNDSdtqZyxnG0+xXYj612UobfqLEP+gwonraeiF6p7&#10;mSTbR/sXlbMqAoJJCwVOgDFW6eKB3CyrP9w89TLo4oWag+HSJvx/tOrb4Udktms4DcpLRyN61lNq&#10;YWK3uTljwJowT4FQafoEEw25GMXwCOoXEkS8wZweIKFzMyYTXf6STUYPqf/HS8+pCFP0c33zoaKE&#10;oszy5v16VUYiXt+GiOmLBsdy0PBIEy315eERU64u6xlylnKqnkWlqZ2Kt+VspYXuSE5GGnjD8WUv&#10;o+Zs+Oqpo3k75iDOQTsHMQ2foexQNuTh4z6BsUVArnTiPQugURVd57XKu/D2XlCvy7/9DQAA//8D&#10;AFBLAwQUAAYACAAAACEAwEmNAOEAAAANAQAADwAAAGRycy9kb3ducmV2LnhtbEyPwU7DMBBE70j8&#10;g7VI3KjToDRNiFOhoooD4tBCJY5uvMQRsR3Fbur+PZsT3HZnRrNvq000PZtw9J2zApaLBBjaxqnO&#10;tgI+P3YPa2A+SKtk7ywKuKKHTX17U8lSuYvd43QILaMS60spQIcwlJz7RqORfuEGtOR9u9HIQOvY&#10;cjXKC5WbnqdJsuJGdpYuaDngVmPzczgbAcftsHuLX1q+T5l6fUnz/XVsohD3d/H5CVjAGP7CMOMT&#10;OtTEdHJnqzzrBWTFMqcoGVme0kSRVTJLp1kqHgvgdcX/f1H/AgAA//8DAFBLAQItABQABgAIAAAA&#10;IQC2gziS/gAAAOEBAAATAAAAAAAAAAAAAAAAAAAAAABbQ29udGVudF9UeXBlc10ueG1sUEsBAi0A&#10;FAAGAAgAAAAhADj9If/WAAAAlAEAAAsAAAAAAAAAAAAAAAAALwEAAF9yZWxzLy5yZWxzUEsBAi0A&#10;FAAGAAgAAAAhAMb9Hi6pAQAARAMAAA4AAAAAAAAAAAAAAAAALgIAAGRycy9lMm9Eb2MueG1sUEsB&#10;Ai0AFAAGAAgAAAAhAMBJjQDhAAAADQEAAA8AAAAAAAAAAAAAAAAAAwQAAGRycy9kb3ducmV2Lnht&#10;bFBLBQYAAAAABAAEAPMAAAARBQAAAAA=&#10;" filled="f" stroked="f">
                <v:path arrowok="t"/>
                <v:textbox inset="0,0,0,0">
                  <w:txbxContent>
                    <w:p w:rsidR="00FE77E9" w:rsidRDefault="00712E27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77E9" w:rsidRDefault="00FE77E9">
      <w:pPr>
        <w:rPr>
          <w:sz w:val="2"/>
          <w:szCs w:val="2"/>
        </w:rPr>
        <w:sectPr w:rsidR="00FE77E9">
          <w:type w:val="continuous"/>
          <w:pgSz w:w="11900" w:h="16850"/>
          <w:pgMar w:top="66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6932"/>
      </w:tblGrid>
      <w:tr w:rsidR="00FE77E9">
        <w:trPr>
          <w:trHeight w:val="3587"/>
        </w:trPr>
        <w:tc>
          <w:tcPr>
            <w:tcW w:w="3267" w:type="dxa"/>
            <w:shd w:val="clear" w:color="auto" w:fill="B8CCE3"/>
          </w:tcPr>
          <w:p w:rsidR="00FE77E9" w:rsidRDefault="00FE77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line="237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в професійній діяльності, правильно застосовувати нормативно- правові акти;</w:t>
            </w:r>
          </w:p>
          <w:p w:rsidR="00FE77E9" w:rsidRDefault="00712E2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кваліфікувати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обставини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:rsidR="00FE77E9" w:rsidRDefault="00712E27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здатність забезпечувати законність та правопорядок, безпеку особи, суспільства, держави в межах виконання своїх посадових обов’язків ;</w:t>
            </w:r>
          </w:p>
          <w:p w:rsidR="00FE77E9" w:rsidRDefault="00712E27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розуміння необхідності поваги до честі та гідності особи, захисту прав і свобод людини і громадянина ;</w:t>
            </w:r>
          </w:p>
          <w:p w:rsidR="00FE77E9" w:rsidRDefault="00712E27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володіння юридичною термінологією та юридичною технікою, здатність правильно відтворювати результати професійної діяльності в юридичній та іншій документації;</w:t>
            </w:r>
          </w:p>
          <w:p w:rsidR="00FE77E9" w:rsidRDefault="00712E27">
            <w:pPr>
              <w:pStyle w:val="TableParagraph"/>
              <w:spacing w:line="270" w:lineRule="atLeast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здатність тлумачити нормативно-правові акти, надавати кваліфіковані юридичні висновки і консультації .</w:t>
            </w:r>
          </w:p>
        </w:tc>
      </w:tr>
      <w:tr w:rsidR="00FE77E9">
        <w:trPr>
          <w:trHeight w:val="4968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E77E9" w:rsidRDefault="00712E27">
            <w:pPr>
              <w:pStyle w:val="TableParagraph"/>
              <w:ind w:right="1163"/>
              <w:rPr>
                <w:sz w:val="24"/>
              </w:rPr>
            </w:pPr>
            <w:r>
              <w:rPr>
                <w:sz w:val="24"/>
              </w:rPr>
              <w:t>Поняття,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господарського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 Джерела господарського права</w:t>
            </w:r>
          </w:p>
          <w:p w:rsidR="00FE77E9" w:rsidRDefault="00712E27">
            <w:pPr>
              <w:pStyle w:val="TableParagraph"/>
              <w:ind w:right="2357"/>
              <w:rPr>
                <w:sz w:val="24"/>
              </w:rPr>
            </w:pPr>
            <w:r>
              <w:rPr>
                <w:sz w:val="24"/>
              </w:rPr>
              <w:t>Суб'єкти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господарського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 Господарські товариства</w:t>
            </w:r>
          </w:p>
          <w:p w:rsidR="00FE77E9" w:rsidRDefault="00712E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Господарський</w:t>
            </w:r>
            <w:r>
              <w:rPr>
                <w:spacing w:val="-2"/>
                <w:sz w:val="24"/>
              </w:rPr>
              <w:t xml:space="preserve"> договір.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Відповідальність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господарських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правовідносинах.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господарювання підприємницької діяльності.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споживачів.</w:t>
            </w:r>
          </w:p>
          <w:p w:rsidR="00FE77E9" w:rsidRDefault="00712E27">
            <w:pPr>
              <w:pStyle w:val="TableParagraph"/>
              <w:spacing w:before="1"/>
              <w:ind w:right="1163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банкрутства. Правове регулювання інвестиційної діяльності.</w:t>
            </w:r>
          </w:p>
          <w:p w:rsidR="00FE77E9" w:rsidRDefault="00712E27">
            <w:pPr>
              <w:pStyle w:val="TableParagraph"/>
              <w:ind w:right="1163"/>
              <w:rPr>
                <w:sz w:val="24"/>
              </w:rPr>
            </w:pPr>
            <w:r>
              <w:rPr>
                <w:sz w:val="24"/>
              </w:rPr>
              <w:t>Правові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антимонопольного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регулювання. Правове регулювання цін і ціноутворення</w:t>
            </w:r>
          </w:p>
          <w:p w:rsidR="00FE77E9" w:rsidRDefault="00712E27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Правове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зовнішньоекономічної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діяльності Правове регулювання біржової діяльності.</w:t>
            </w:r>
          </w:p>
          <w:p w:rsidR="00FE77E9" w:rsidRDefault="00712E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кредитування.</w:t>
            </w:r>
          </w:p>
        </w:tc>
      </w:tr>
      <w:tr w:rsidR="00FE77E9">
        <w:trPr>
          <w:trHeight w:val="5246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 час вивчення дисципліни використовуються наступні методи </w:t>
            </w:r>
            <w:r>
              <w:rPr>
                <w:spacing w:val="-2"/>
                <w:sz w:val="24"/>
              </w:rPr>
              <w:t>навчання:</w:t>
            </w:r>
          </w:p>
          <w:p w:rsidR="00FE77E9" w:rsidRDefault="00712E27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Лекція </w:t>
            </w:r>
            <w:r>
              <w:rPr>
                <w:sz w:val="24"/>
              </w:rPr>
              <w:t>– основний вид навчальних занять, призначених для викладення теоретичного матеріалу.</w:t>
            </w:r>
          </w:p>
          <w:p w:rsidR="00FE77E9" w:rsidRDefault="00712E27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студенти під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відповідно сформульованих завдань закріплюють теоретичні положення навчальної дисципліни і набувають вмінь та навичок їх практичного застосування.</w:t>
            </w:r>
          </w:p>
          <w:p w:rsidR="00FE77E9" w:rsidRDefault="00712E27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освіти </w:t>
            </w:r>
            <w:r>
              <w:rPr>
                <w:sz w:val="24"/>
              </w:rPr>
              <w:t>отримує відповіді від викладача на конкретні запитання або пояснення певних теоретичних положень чи аспектів їх практичного застосування.</w:t>
            </w:r>
          </w:p>
          <w:p w:rsidR="00FE77E9" w:rsidRDefault="00712E27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Індивідуальні завдання </w:t>
            </w:r>
            <w:r>
              <w:rPr>
                <w:sz w:val="24"/>
              </w:rPr>
              <w:t>з дисципліни сприяють більш поглибленому вивченню студентом теоретичного матеріалу, формуванню вмінь використання знань для вирішення відповідних практичних завдань.</w:t>
            </w:r>
          </w:p>
          <w:p w:rsidR="00FE77E9" w:rsidRDefault="00712E27">
            <w:pPr>
              <w:pStyle w:val="TableParagraph"/>
              <w:spacing w:line="270" w:lineRule="atLeast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Самостійна робота </w:t>
            </w:r>
            <w:r>
              <w:rPr>
                <w:sz w:val="24"/>
              </w:rPr>
              <w:t>студента є основним засобом засвоєння навчального матеріалу у вільний від аудиторних занять час.</w:t>
            </w:r>
          </w:p>
        </w:tc>
      </w:tr>
    </w:tbl>
    <w:p w:rsidR="00FE77E9" w:rsidRDefault="00FE77E9">
      <w:pPr>
        <w:pStyle w:val="TableParagraph"/>
        <w:spacing w:line="270" w:lineRule="atLeast"/>
        <w:jc w:val="both"/>
        <w:rPr>
          <w:sz w:val="24"/>
        </w:rPr>
        <w:sectPr w:rsidR="00FE77E9">
          <w:footerReference w:type="default" r:id="rId10"/>
          <w:pgSz w:w="11900" w:h="16850"/>
          <w:pgMar w:top="660" w:right="708" w:bottom="1100" w:left="708" w:header="0" w:footer="906" w:gutter="0"/>
          <w:pgNumType w:start="3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6932"/>
      </w:tblGrid>
      <w:tr w:rsidR="00FE77E9">
        <w:trPr>
          <w:trHeight w:val="2484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Види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контролю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заняттях, усне опитування, перевірка виконання практичних завдань (доповідей, презентацій), завдань для самостійної роботи, тестових завдань тощо.</w:t>
            </w:r>
          </w:p>
          <w:p w:rsidR="00FE77E9" w:rsidRDefault="00712E27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Модульний контроль: </w:t>
            </w:r>
            <w:r>
              <w:rPr>
                <w:sz w:val="24"/>
              </w:rPr>
              <w:t>проводиться з урахуванням поточного контролю і є середнім арифметичним оцінок за всі види навчальної діяльності протягом вивчення певного модуля.</w:t>
            </w:r>
          </w:p>
          <w:p w:rsidR="00FE77E9" w:rsidRDefault="00712E27">
            <w:pPr>
              <w:pStyle w:val="TableParagraph"/>
              <w:spacing w:line="270" w:lineRule="atLeast"/>
              <w:ind w:right="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Підсумковий (семестровий) контроль: </w:t>
            </w:r>
            <w:r>
              <w:rPr>
                <w:sz w:val="24"/>
              </w:rPr>
              <w:t>проводиться у формі заліку у терміни, передбачені графіком навчального процесу.</w:t>
            </w:r>
          </w:p>
        </w:tc>
      </w:tr>
      <w:tr w:rsidR="00FE77E9">
        <w:trPr>
          <w:trHeight w:val="9416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оцінювання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наступних критеріїв:</w:t>
            </w:r>
          </w:p>
          <w:p w:rsidR="00FE77E9" w:rsidRDefault="00712E27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58" w:firstLine="0"/>
              <w:rPr>
                <w:sz w:val="24"/>
              </w:rPr>
            </w:pPr>
            <w:r>
              <w:rPr>
                <w:sz w:val="24"/>
              </w:rPr>
              <w:t>правильність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(правильне,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глибоке знання теоретичних понять теми);</w:t>
            </w:r>
          </w:p>
          <w:p w:rsidR="00FE77E9" w:rsidRDefault="00712E27">
            <w:pPr>
              <w:pStyle w:val="TableParagraph"/>
              <w:numPr>
                <w:ilvl w:val="0"/>
                <w:numId w:val="4"/>
              </w:numPr>
              <w:tabs>
                <w:tab w:val="left" w:pos="205"/>
              </w:tabs>
              <w:ind w:left="205" w:hanging="138"/>
              <w:rPr>
                <w:sz w:val="24"/>
              </w:rPr>
            </w:pPr>
            <w:r>
              <w:rPr>
                <w:sz w:val="24"/>
              </w:rPr>
              <w:t>рівень усвідомлення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суджень.</w:t>
            </w:r>
          </w:p>
          <w:p w:rsidR="00FE77E9" w:rsidRDefault="00712E27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наукових </w:t>
            </w:r>
            <w:r>
              <w:rPr>
                <w:spacing w:val="-2"/>
                <w:sz w:val="24"/>
              </w:rPr>
              <w:t>норм;</w:t>
            </w:r>
          </w:p>
          <w:p w:rsidR="00FE77E9" w:rsidRDefault="00712E27">
            <w:pPr>
              <w:pStyle w:val="TableParagraph"/>
              <w:numPr>
                <w:ilvl w:val="0"/>
                <w:numId w:val="4"/>
              </w:numPr>
              <w:tabs>
                <w:tab w:val="left" w:pos="205"/>
                <w:tab w:val="left" w:pos="752"/>
                <w:tab w:val="left" w:pos="2100"/>
                <w:tab w:val="left" w:pos="3204"/>
                <w:tab w:val="left" w:pos="4530"/>
                <w:tab w:val="left" w:pos="5585"/>
              </w:tabs>
              <w:ind w:right="58" w:firstLine="0"/>
              <w:rPr>
                <w:sz w:val="24"/>
              </w:rPr>
            </w:pPr>
            <w:r>
              <w:rPr>
                <w:sz w:val="24"/>
              </w:rPr>
              <w:t>вміння користуватися засвоєними теоретичними положеннями. Відповідь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формою,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тобто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точки </w:t>
            </w:r>
            <w:r>
              <w:rPr>
                <w:spacing w:val="-4"/>
                <w:sz w:val="24"/>
              </w:rPr>
              <w:t>зору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логічності,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чіткості,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виразності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навчального матеріалу.</w:t>
            </w:r>
          </w:p>
          <w:p w:rsidR="00FE77E9" w:rsidRDefault="00712E27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«ВІДМІННО»: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повній мірі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засвоїв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матеріал,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заліку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 практичних заняттях дає чіткі відповіді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поставлені запитання, а також при рішенні завдань показує знання не лише основної але й додаткової літератури, нормативних джерел, наводить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судження,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знання з суміжних дисциплін, вміє пов'язати вивчений матеріал з реальною дійсністю і легко використовує його для рішення практичних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логічно обґрунтована і граматично правильна.</w:t>
            </w:r>
          </w:p>
          <w:p w:rsidR="00FE77E9" w:rsidRDefault="00712E27"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«ДОБРЕ»: </w:t>
            </w:r>
            <w:r>
              <w:rPr>
                <w:sz w:val="24"/>
              </w:rPr>
              <w:t>відповідь досить повна, логічна, з елементами самостійності, але містить деякі неточності. Можливе слабке знання додаткової літератури, недостатня чіткість у визначенні понять, правових норм, невеликі помилки у мові і стилі викладу.</w:t>
            </w:r>
          </w:p>
          <w:p w:rsidR="00FE77E9" w:rsidRDefault="00712E27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«ЗАДОВІЛЬНО»: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загальній формі розбирається у матеріалі, але відповідь не повна, нечітка, містить неточності, дає недостатньо правильні формулювання, порушує послідовність викладу матеріалу, відчуває труднощі.</w:t>
            </w:r>
          </w:p>
          <w:p w:rsidR="00FE77E9" w:rsidRDefault="00712E27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«НЕЗАДОВІЛЬНО»: </w:t>
            </w:r>
            <w:r>
              <w:rPr>
                <w:sz w:val="24"/>
              </w:rPr>
              <w:t>студент не знає значної частини матеріалу курсу,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суттєві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висвітленні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питань, при формулюванні понять, на додаткові питання відповідає не по суті, не може провести зв'язок між теоретичним матеріалом і сучасною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дійсністю,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зорієнтуватись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робить велику кількість помилок в усній відповіді.</w:t>
            </w:r>
          </w:p>
        </w:tc>
      </w:tr>
      <w:tr w:rsidR="00FE77E9">
        <w:trPr>
          <w:trHeight w:val="3040"/>
        </w:trPr>
        <w:tc>
          <w:tcPr>
            <w:tcW w:w="3267" w:type="dxa"/>
            <w:shd w:val="clear" w:color="auto" w:fill="B8CCE3"/>
          </w:tcPr>
          <w:p w:rsidR="00FE77E9" w:rsidRDefault="00712E27">
            <w:pPr>
              <w:pStyle w:val="TableParagraph"/>
              <w:ind w:left="945" w:hanging="815"/>
              <w:rPr>
                <w:b/>
                <w:sz w:val="28"/>
              </w:rPr>
            </w:pPr>
            <w:r>
              <w:rPr>
                <w:b/>
                <w:sz w:val="28"/>
              </w:rPr>
              <w:t>Рекомендовані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джерела </w:t>
            </w:r>
            <w:r>
              <w:rPr>
                <w:b/>
                <w:spacing w:val="-2"/>
                <w:sz w:val="28"/>
              </w:rPr>
              <w:t>інформації</w:t>
            </w: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</w:t>
            </w:r>
          </w:p>
          <w:p w:rsidR="00FE77E9" w:rsidRDefault="00FE77E9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FE77E9" w:rsidRDefault="00712E27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1"/>
              <w:ind w:right="59" w:firstLine="0"/>
              <w:rPr>
                <w:sz w:val="24"/>
              </w:rPr>
            </w:pPr>
            <w:r>
              <w:rPr>
                <w:sz w:val="24"/>
              </w:rPr>
              <w:t>Вінник О. Господарське право України. Опорний конспект. К., 2009. 657 с.</w:t>
            </w:r>
          </w:p>
          <w:p w:rsidR="00FE77E9" w:rsidRDefault="00712E27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ind w:right="59" w:firstLine="0"/>
              <w:rPr>
                <w:sz w:val="24"/>
              </w:rPr>
            </w:pPr>
            <w:r>
              <w:rPr>
                <w:sz w:val="24"/>
              </w:rPr>
              <w:t>Щербина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Господарське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Юрінком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Інтер, 2012. 480 с.</w:t>
            </w:r>
          </w:p>
          <w:p w:rsidR="00FE77E9" w:rsidRDefault="00712E27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left="307" w:hanging="240"/>
              <w:rPr>
                <w:sz w:val="24"/>
              </w:rPr>
            </w:pPr>
            <w:r>
              <w:rPr>
                <w:sz w:val="24"/>
              </w:rPr>
              <w:t>Жук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Господарське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Атіка.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FE77E9" w:rsidRDefault="00712E27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ind w:left="297" w:hanging="230"/>
              <w:rPr>
                <w:sz w:val="24"/>
              </w:rPr>
            </w:pPr>
            <w:r>
              <w:rPr>
                <w:sz w:val="24"/>
              </w:rPr>
              <w:t>Вінник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Щербина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Акціонерне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посібник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проф. В.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Щербини.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2000. 544 </w:t>
            </w:r>
            <w:r>
              <w:rPr>
                <w:spacing w:val="-5"/>
                <w:sz w:val="24"/>
              </w:rPr>
              <w:t>с.</w:t>
            </w:r>
          </w:p>
          <w:p w:rsidR="00FE77E9" w:rsidRDefault="00712E27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70" w:lineRule="atLeast"/>
              <w:ind w:right="56" w:firstLine="0"/>
              <w:rPr>
                <w:sz w:val="24"/>
              </w:rPr>
            </w:pPr>
            <w:r>
              <w:rPr>
                <w:sz w:val="24"/>
              </w:rPr>
              <w:t>Смолін Г. В. Господарське право України. Особлива частина : навч. посібник / Г. В. Смолін. Львів : ЛьвДУВС, 2010. 580 с.</w:t>
            </w:r>
          </w:p>
        </w:tc>
      </w:tr>
    </w:tbl>
    <w:p w:rsidR="00FE77E9" w:rsidRDefault="00FE77E9">
      <w:pPr>
        <w:pStyle w:val="TableParagraph"/>
        <w:spacing w:line="270" w:lineRule="atLeast"/>
        <w:rPr>
          <w:sz w:val="24"/>
        </w:rPr>
        <w:sectPr w:rsidR="00FE77E9">
          <w:type w:val="continuous"/>
          <w:pgSz w:w="11900" w:h="16850"/>
          <w:pgMar w:top="660" w:right="708" w:bottom="1100" w:left="708" w:header="0" w:footer="90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6932"/>
      </w:tblGrid>
      <w:tr w:rsidR="00FE77E9">
        <w:trPr>
          <w:trHeight w:val="11317"/>
        </w:trPr>
        <w:tc>
          <w:tcPr>
            <w:tcW w:w="3267" w:type="dxa"/>
            <w:shd w:val="clear" w:color="auto" w:fill="B8CCE3"/>
          </w:tcPr>
          <w:p w:rsidR="00FE77E9" w:rsidRDefault="00FE77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2" w:type="dxa"/>
          </w:tcPr>
          <w:p w:rsidR="00FE77E9" w:rsidRDefault="00712E27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37" w:lineRule="auto"/>
              <w:ind w:right="61" w:firstLine="0"/>
              <w:rPr>
                <w:sz w:val="24"/>
              </w:rPr>
            </w:pPr>
            <w:r>
              <w:rPr>
                <w:sz w:val="24"/>
              </w:rPr>
              <w:t>Булгакова І.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Господарське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І. В. Булгакова. К. : Прецедент, 2006. 346 с.</w:t>
            </w:r>
          </w:p>
          <w:p w:rsidR="00FE77E9" w:rsidRDefault="00712E27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Вінник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Господарське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 Вінник. К. : Правова єдність, 2008. 766 с.</w:t>
            </w:r>
          </w:p>
          <w:p w:rsidR="00FE77E9" w:rsidRDefault="00712E27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61" w:firstLine="60"/>
              <w:rPr>
                <w:sz w:val="24"/>
              </w:rPr>
            </w:pPr>
            <w:r>
              <w:rPr>
                <w:sz w:val="24"/>
              </w:rPr>
              <w:t>Віхров О. П. Господарське право. Спеціальна частина : навч. посібник / О. П. Віхров. К. : Слово, 2006. 344 с.</w:t>
            </w:r>
          </w:p>
          <w:p w:rsidR="00FE77E9" w:rsidRDefault="00712E27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Смолін Г. В. Господарське право України. Загальна частина : навч. посібник / Г. В. Смолін. Львів : Ліга-Прес, 2008. 372 с.</w:t>
            </w:r>
          </w:p>
          <w:p w:rsidR="00FE77E9" w:rsidRDefault="00712E27">
            <w:pPr>
              <w:pStyle w:val="TableParagraph"/>
              <w:spacing w:before="274"/>
              <w:jc w:val="both"/>
              <w:rPr>
                <w:sz w:val="24"/>
              </w:rPr>
            </w:pPr>
            <w:r>
              <w:rPr>
                <w:sz w:val="24"/>
              </w:rPr>
              <w:t>Допоміжна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</w:t>
            </w:r>
          </w:p>
          <w:p w:rsidR="00FE77E9" w:rsidRDefault="00712E27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Віхров О. П. Правове регулювання господарських відносин в окремих галузях економіки : курс лекцій / О. П. Віхров. Чернігів: Чернігівські обереги, 2003. 172 с.</w:t>
            </w:r>
          </w:p>
          <w:p w:rsidR="00FE77E9" w:rsidRDefault="00712E27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right="56" w:firstLine="0"/>
              <w:jc w:val="both"/>
              <w:rPr>
                <w:sz w:val="24"/>
              </w:rPr>
            </w:pPr>
            <w:r>
              <w:rPr>
                <w:sz w:val="24"/>
              </w:rPr>
              <w:t>Господарське законодавство : навч. посіб. / за ред. В. Л. Ортинського. К. : Знання, 2008. 359 с.</w:t>
            </w:r>
          </w:p>
          <w:p w:rsidR="00FE77E9" w:rsidRDefault="00712E27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367" w:hanging="240"/>
              <w:jc w:val="both"/>
              <w:rPr>
                <w:sz w:val="24"/>
              </w:rPr>
            </w:pPr>
            <w:r>
              <w:rPr>
                <w:sz w:val="24"/>
              </w:rPr>
              <w:t>Господарський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Науково-практичний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коментар</w:t>
            </w:r>
          </w:p>
          <w:p w:rsidR="00FE77E9" w:rsidRDefault="00712E2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Коссака.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Алерта.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КНТ ЦУЛ,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672 </w:t>
            </w:r>
            <w:r>
              <w:rPr>
                <w:spacing w:val="-5"/>
                <w:sz w:val="24"/>
              </w:rPr>
              <w:t>с.</w:t>
            </w:r>
          </w:p>
          <w:p w:rsidR="00FE77E9" w:rsidRDefault="00712E27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>Державне регулювання економіки / за ред. І. Р. Михасюка. К.: Атіка, 2000. 347 с.</w:t>
            </w:r>
          </w:p>
          <w:p w:rsidR="00FE77E9" w:rsidRDefault="00712E27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ind w:right="56" w:firstLine="60"/>
              <w:jc w:val="both"/>
              <w:rPr>
                <w:sz w:val="24"/>
              </w:rPr>
            </w:pPr>
            <w:r>
              <w:rPr>
                <w:sz w:val="24"/>
              </w:rPr>
              <w:t>Луць В. В. Контракти в підприємницькій діяльності : навч. посібник / В. В. Луць. 2-е вид., перероб. і доповн. К. : Юрінком Інтер, 2008. 576 с.</w:t>
            </w:r>
          </w:p>
          <w:p w:rsidR="00FE77E9" w:rsidRDefault="00712E27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</w:tabs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Науково-практичний коментар Господарського кодексу України / О. А. Беляневич та ін.; за ред. Г. Л. Знаменського, В. С. Щербини;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Вінник.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Юрінком Інтер, 2008. 720 с.</w:t>
            </w:r>
          </w:p>
          <w:p w:rsidR="00FE77E9" w:rsidRDefault="00712E27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1"/>
              <w:ind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Жукова Л. М. Інституціоналізація господарчих конфліктів корпоративного сектора в умовах ринкової трансформації : [Монографія] / Л. М. Жукова. – Х. : ХНУ імені В. Н. Каразіна, 2014. 208 с.</w:t>
            </w:r>
          </w:p>
          <w:p w:rsidR="00FE77E9" w:rsidRDefault="00FE77E9">
            <w:pPr>
              <w:pStyle w:val="TableParagraph"/>
              <w:ind w:left="0"/>
              <w:rPr>
                <w:b/>
                <w:sz w:val="24"/>
              </w:rPr>
            </w:pPr>
          </w:p>
          <w:p w:rsidR="00FE77E9" w:rsidRDefault="00FE77E9">
            <w:pPr>
              <w:pStyle w:val="TableParagraph"/>
              <w:ind w:left="0"/>
              <w:rPr>
                <w:b/>
                <w:sz w:val="24"/>
              </w:rPr>
            </w:pP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ресурси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Бібліотека ім. В.І. Вернадського. URL: </w:t>
            </w:r>
            <w:hyperlink r:id="rId11">
              <w:r>
                <w:rPr>
                  <w:sz w:val="24"/>
                </w:rPr>
                <w:t>http://www.nbuv.gov.ua/</w:t>
              </w:r>
            </w:hyperlink>
            <w:r>
              <w:rPr>
                <w:sz w:val="24"/>
              </w:rPr>
              <w:t xml:space="preserve"> Бібліотека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Короленко.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9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http://korolenko.kharkov.com/</w:t>
              </w:r>
            </w:hyperlink>
            <w:r>
              <w:rPr>
                <w:sz w:val="24"/>
              </w:rPr>
              <w:t xml:space="preserve"> Бібліотека ХНТУСГ. URL: https://library.khntusg.com.ua/</w:t>
            </w:r>
          </w:p>
          <w:p w:rsidR="00FE77E9" w:rsidRDefault="00712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бібліотека.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3"/>
                <w:sz w:val="24"/>
              </w:rPr>
              <w:t xml:space="preserve"> </w:t>
            </w:r>
            <w:hyperlink r:id="rId13">
              <w:r>
                <w:rPr>
                  <w:spacing w:val="-2"/>
                  <w:sz w:val="24"/>
                </w:rPr>
                <w:t>http://lib.meta.ua/</w:t>
              </w:r>
            </w:hyperlink>
          </w:p>
          <w:p w:rsidR="00FE77E9" w:rsidRDefault="00712E27">
            <w:pPr>
              <w:pStyle w:val="TableParagraph"/>
              <w:tabs>
                <w:tab w:val="left" w:pos="1708"/>
                <w:tab w:val="left" w:pos="3080"/>
                <w:tab w:val="left" w:pos="4848"/>
                <w:tab w:val="left" w:pos="6318"/>
              </w:tabs>
              <w:spacing w:line="270" w:lineRule="atLeast"/>
              <w:ind w:right="59"/>
              <w:rPr>
                <w:sz w:val="24"/>
              </w:rPr>
            </w:pPr>
            <w:r>
              <w:rPr>
                <w:sz w:val="24"/>
              </w:rPr>
              <w:t xml:space="preserve">Студентська електронна бібліотека URL: </w:t>
            </w:r>
            <w:hyperlink r:id="rId14">
              <w:r>
                <w:rPr>
                  <w:sz w:val="24"/>
                </w:rPr>
                <w:t>http://www.lib.ua-ru.net/</w:t>
              </w:r>
            </w:hyperlink>
            <w:r>
              <w:rPr>
                <w:sz w:val="24"/>
              </w:rPr>
              <w:t xml:space="preserve"> Нормативно-правова база України URL: </w:t>
            </w:r>
            <w:hyperlink r:id="rId15">
              <w:r>
                <w:rPr>
                  <w:sz w:val="24"/>
                </w:rPr>
                <w:t>http://zakon3.rada.gov.ua/</w:t>
              </w:r>
            </w:hyperlink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України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URL: </w:t>
            </w:r>
            <w:hyperlink r:id="rId16">
              <w:r>
                <w:rPr>
                  <w:spacing w:val="-2"/>
                  <w:sz w:val="24"/>
                </w:rPr>
                <w:t>http://www.ukrstat.gov.ua/</w:t>
              </w:r>
            </w:hyperlink>
          </w:p>
        </w:tc>
      </w:tr>
    </w:tbl>
    <w:p w:rsidR="00712E27" w:rsidRDefault="00712E27"/>
    <w:sectPr w:rsidR="00712E27">
      <w:type w:val="continuous"/>
      <w:pgSz w:w="11900" w:h="16850"/>
      <w:pgMar w:top="660" w:right="708" w:bottom="1100" w:left="70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E3" w:rsidRDefault="00D036E3">
      <w:r>
        <w:separator/>
      </w:r>
    </w:p>
  </w:endnote>
  <w:endnote w:type="continuationSeparator" w:id="0">
    <w:p w:rsidR="00D036E3" w:rsidRDefault="00D0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E9" w:rsidRDefault="00712E27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39360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9973668</wp:posOffset>
              </wp:positionV>
              <wp:extent cx="152400" cy="1600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7E9" w:rsidRDefault="00712E27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3E0B62">
                            <w:rPr>
                              <w:rFonts w:ascii="Cambria"/>
                              <w:noProof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292.85pt;margin-top:785.35pt;width:12pt;height:12.6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2cypgEAAD4DAAAOAAAAZHJzL2Uyb0RvYy54bWysUs1u2zAMvg/oOwi6N3KCrViNOEW3osOA&#10;YhvQ9gFkWYqFWaIqKrHz9qMUJy2229CLTJnU90NyfTO5ge11RAu+4ctFxZn2Cjrrtw1/frq//MwZ&#10;Juk7OYDXDT9o5Debiw/rMdR6BT0MnY6MQDzWY2h4n1KohUDVaydxAUF7ShqITia6xq3oohwJ3Q1i&#10;VVVXYoTYhQhKI9Lfu2OSbwq+MVqln8agTmxoOGlL5YzlbPMpNmtZb6MMvVWzDPkfKpy0nkjPUHcy&#10;SbaL9h8oZ1UEBJMWCpwAY6zSxQO5WVZ/uXnsZdDFCzUHw7lN+H6w6sf+V2S2a/g1Z146GtGTnlIL&#10;E7vOzRkD1lTzGKgqTV9goiEXoxgeQP1GKhFvao4PkKpzMyYTXf6STUYPqf+Hc8+JhKmM9mn1saKM&#10;otTyqqpWZSbi9XGImL5pcCwHDY800iJA7h8wZXpZn0pmLUf6rCpN7TSbaKE7kIeRRt1wfNnJqDkb&#10;vnvqZd6LUxBPQXsKYhq+QtmebMXD7S6BsYU5UxxxZ2YaUhE0L1Tegrf3UvW69ps/AAAA//8DAFBL&#10;AwQUAAYACAAAACEAOHII9eEAAAANAQAADwAAAGRycy9kb3ducmV2LnhtbEyPwU7DMBBE70j8g7VI&#10;3KhNJTdNGqdCRRUHxKEFJI5u7MYRsR3Zbur+PdsTvc3ujGbf1utsBzLpEHvvBDzPGBDtWq961wn4&#10;+tw+LYHEJJ2Sg3dawEVHWDf3d7WslD+7nZ72qSNY4mIlBZiUxorS2BptZZz5UTv0jj5YmXAMHVVB&#10;nrHcDnTO2IJa2Tu8YOSoN0a3v/uTFfC9Gbfv+cfIj4mrt9d5sbuENgvx+JBfVkCSzuk/DFd8RIcG&#10;mQ7+5FQkgwC+5AVG0eAFQ4WRBStRHK6rkpdAm5reftH8AQAA//8DAFBLAQItABQABgAIAAAAIQC2&#10;gziS/gAAAOEBAAATAAAAAAAAAAAAAAAAAAAAAABbQ29udGVudF9UeXBlc10ueG1sUEsBAi0AFAAG&#10;AAgAAAAhADj9If/WAAAAlAEAAAsAAAAAAAAAAAAAAAAALwEAAF9yZWxzLy5yZWxzUEsBAi0AFAAG&#10;AAgAAAAhAPRjZzKmAQAAPgMAAA4AAAAAAAAAAAAAAAAALgIAAGRycy9lMm9Eb2MueG1sUEsBAi0A&#10;FAAGAAgAAAAhADhyCPXhAAAADQEAAA8AAAAAAAAAAAAAAAAAAAQAAGRycy9kb3ducmV2LnhtbFBL&#10;BQYAAAAABAAEAPMAAAAOBQAAAAA=&#10;" filled="f" stroked="f">
              <v:path arrowok="t"/>
              <v:textbox inset="0,0,0,0">
                <w:txbxContent>
                  <w:p w:rsidR="00FE77E9" w:rsidRDefault="00712E27">
                    <w:pPr>
                      <w:spacing w:before="20"/>
                      <w:ind w:left="6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separate"/>
                    </w:r>
                    <w:r w:rsidR="003E0B62">
                      <w:rPr>
                        <w:rFonts w:ascii="Cambria"/>
                        <w:noProof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E3" w:rsidRDefault="00D036E3">
      <w:r>
        <w:separator/>
      </w:r>
    </w:p>
  </w:footnote>
  <w:footnote w:type="continuationSeparator" w:id="0">
    <w:p w:rsidR="00D036E3" w:rsidRDefault="00D03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3E98"/>
    <w:multiLevelType w:val="hybridMultilevel"/>
    <w:tmpl w:val="39BAF0FC"/>
    <w:lvl w:ilvl="0" w:tplc="A2787452">
      <w:start w:val="6"/>
      <w:numFmt w:val="decimal"/>
      <w:lvlText w:val="%1."/>
      <w:lvlJc w:val="left"/>
      <w:pPr>
        <w:ind w:left="6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98C250C">
      <w:numFmt w:val="bullet"/>
      <w:lvlText w:val="•"/>
      <w:lvlJc w:val="left"/>
      <w:pPr>
        <w:ind w:left="746" w:hanging="245"/>
      </w:pPr>
      <w:rPr>
        <w:rFonts w:hint="default"/>
        <w:lang w:val="uk-UA" w:eastAsia="en-US" w:bidi="ar-SA"/>
      </w:rPr>
    </w:lvl>
    <w:lvl w:ilvl="2" w:tplc="C5420B86">
      <w:numFmt w:val="bullet"/>
      <w:lvlText w:val="•"/>
      <w:lvlJc w:val="left"/>
      <w:pPr>
        <w:ind w:left="1432" w:hanging="245"/>
      </w:pPr>
      <w:rPr>
        <w:rFonts w:hint="default"/>
        <w:lang w:val="uk-UA" w:eastAsia="en-US" w:bidi="ar-SA"/>
      </w:rPr>
    </w:lvl>
    <w:lvl w:ilvl="3" w:tplc="9834773E">
      <w:numFmt w:val="bullet"/>
      <w:lvlText w:val="•"/>
      <w:lvlJc w:val="left"/>
      <w:pPr>
        <w:ind w:left="2118" w:hanging="245"/>
      </w:pPr>
      <w:rPr>
        <w:rFonts w:hint="default"/>
        <w:lang w:val="uk-UA" w:eastAsia="en-US" w:bidi="ar-SA"/>
      </w:rPr>
    </w:lvl>
    <w:lvl w:ilvl="4" w:tplc="157E047C">
      <w:numFmt w:val="bullet"/>
      <w:lvlText w:val="•"/>
      <w:lvlJc w:val="left"/>
      <w:pPr>
        <w:ind w:left="2804" w:hanging="245"/>
      </w:pPr>
      <w:rPr>
        <w:rFonts w:hint="default"/>
        <w:lang w:val="uk-UA" w:eastAsia="en-US" w:bidi="ar-SA"/>
      </w:rPr>
    </w:lvl>
    <w:lvl w:ilvl="5" w:tplc="420C5B94">
      <w:numFmt w:val="bullet"/>
      <w:lvlText w:val="•"/>
      <w:lvlJc w:val="left"/>
      <w:pPr>
        <w:ind w:left="3491" w:hanging="245"/>
      </w:pPr>
      <w:rPr>
        <w:rFonts w:hint="default"/>
        <w:lang w:val="uk-UA" w:eastAsia="en-US" w:bidi="ar-SA"/>
      </w:rPr>
    </w:lvl>
    <w:lvl w:ilvl="6" w:tplc="C976545A">
      <w:numFmt w:val="bullet"/>
      <w:lvlText w:val="•"/>
      <w:lvlJc w:val="left"/>
      <w:pPr>
        <w:ind w:left="4177" w:hanging="245"/>
      </w:pPr>
      <w:rPr>
        <w:rFonts w:hint="default"/>
        <w:lang w:val="uk-UA" w:eastAsia="en-US" w:bidi="ar-SA"/>
      </w:rPr>
    </w:lvl>
    <w:lvl w:ilvl="7" w:tplc="69A0A8EE">
      <w:numFmt w:val="bullet"/>
      <w:lvlText w:val="•"/>
      <w:lvlJc w:val="left"/>
      <w:pPr>
        <w:ind w:left="4863" w:hanging="245"/>
      </w:pPr>
      <w:rPr>
        <w:rFonts w:hint="default"/>
        <w:lang w:val="uk-UA" w:eastAsia="en-US" w:bidi="ar-SA"/>
      </w:rPr>
    </w:lvl>
    <w:lvl w:ilvl="8" w:tplc="5DE22300">
      <w:numFmt w:val="bullet"/>
      <w:lvlText w:val="•"/>
      <w:lvlJc w:val="left"/>
      <w:pPr>
        <w:ind w:left="5549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0F555C69"/>
    <w:multiLevelType w:val="hybridMultilevel"/>
    <w:tmpl w:val="BEEE475E"/>
    <w:lvl w:ilvl="0" w:tplc="533EF0E8">
      <w:start w:val="1"/>
      <w:numFmt w:val="decimal"/>
      <w:lvlText w:val="%1."/>
      <w:lvlJc w:val="left"/>
      <w:pPr>
        <w:ind w:left="6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43C7508">
      <w:numFmt w:val="bullet"/>
      <w:lvlText w:val="•"/>
      <w:lvlJc w:val="left"/>
      <w:pPr>
        <w:ind w:left="746" w:hanging="252"/>
      </w:pPr>
      <w:rPr>
        <w:rFonts w:hint="default"/>
        <w:lang w:val="uk-UA" w:eastAsia="en-US" w:bidi="ar-SA"/>
      </w:rPr>
    </w:lvl>
    <w:lvl w:ilvl="2" w:tplc="3CE6C616">
      <w:numFmt w:val="bullet"/>
      <w:lvlText w:val="•"/>
      <w:lvlJc w:val="left"/>
      <w:pPr>
        <w:ind w:left="1432" w:hanging="252"/>
      </w:pPr>
      <w:rPr>
        <w:rFonts w:hint="default"/>
        <w:lang w:val="uk-UA" w:eastAsia="en-US" w:bidi="ar-SA"/>
      </w:rPr>
    </w:lvl>
    <w:lvl w:ilvl="3" w:tplc="F322E262">
      <w:numFmt w:val="bullet"/>
      <w:lvlText w:val="•"/>
      <w:lvlJc w:val="left"/>
      <w:pPr>
        <w:ind w:left="2118" w:hanging="252"/>
      </w:pPr>
      <w:rPr>
        <w:rFonts w:hint="default"/>
        <w:lang w:val="uk-UA" w:eastAsia="en-US" w:bidi="ar-SA"/>
      </w:rPr>
    </w:lvl>
    <w:lvl w:ilvl="4" w:tplc="56FC995C">
      <w:numFmt w:val="bullet"/>
      <w:lvlText w:val="•"/>
      <w:lvlJc w:val="left"/>
      <w:pPr>
        <w:ind w:left="2804" w:hanging="252"/>
      </w:pPr>
      <w:rPr>
        <w:rFonts w:hint="default"/>
        <w:lang w:val="uk-UA" w:eastAsia="en-US" w:bidi="ar-SA"/>
      </w:rPr>
    </w:lvl>
    <w:lvl w:ilvl="5" w:tplc="0EEA76E6">
      <w:numFmt w:val="bullet"/>
      <w:lvlText w:val="•"/>
      <w:lvlJc w:val="left"/>
      <w:pPr>
        <w:ind w:left="3491" w:hanging="252"/>
      </w:pPr>
      <w:rPr>
        <w:rFonts w:hint="default"/>
        <w:lang w:val="uk-UA" w:eastAsia="en-US" w:bidi="ar-SA"/>
      </w:rPr>
    </w:lvl>
    <w:lvl w:ilvl="6" w:tplc="C282811E">
      <w:numFmt w:val="bullet"/>
      <w:lvlText w:val="•"/>
      <w:lvlJc w:val="left"/>
      <w:pPr>
        <w:ind w:left="4177" w:hanging="252"/>
      </w:pPr>
      <w:rPr>
        <w:rFonts w:hint="default"/>
        <w:lang w:val="uk-UA" w:eastAsia="en-US" w:bidi="ar-SA"/>
      </w:rPr>
    </w:lvl>
    <w:lvl w:ilvl="7" w:tplc="F92A4DA0">
      <w:numFmt w:val="bullet"/>
      <w:lvlText w:val="•"/>
      <w:lvlJc w:val="left"/>
      <w:pPr>
        <w:ind w:left="4863" w:hanging="252"/>
      </w:pPr>
      <w:rPr>
        <w:rFonts w:hint="default"/>
        <w:lang w:val="uk-UA" w:eastAsia="en-US" w:bidi="ar-SA"/>
      </w:rPr>
    </w:lvl>
    <w:lvl w:ilvl="8" w:tplc="5016E81A">
      <w:numFmt w:val="bullet"/>
      <w:lvlText w:val="•"/>
      <w:lvlJc w:val="left"/>
      <w:pPr>
        <w:ind w:left="5549" w:hanging="252"/>
      </w:pPr>
      <w:rPr>
        <w:rFonts w:hint="default"/>
        <w:lang w:val="uk-UA" w:eastAsia="en-US" w:bidi="ar-SA"/>
      </w:rPr>
    </w:lvl>
  </w:abstractNum>
  <w:abstractNum w:abstractNumId="2" w15:restartNumberingAfterBreak="0">
    <w:nsid w:val="1B2D444B"/>
    <w:multiLevelType w:val="hybridMultilevel"/>
    <w:tmpl w:val="436E215A"/>
    <w:lvl w:ilvl="0" w:tplc="010C7F58">
      <w:start w:val="1"/>
      <w:numFmt w:val="decimal"/>
      <w:lvlText w:val="%1."/>
      <w:lvlJc w:val="left"/>
      <w:pPr>
        <w:ind w:left="67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F96690C">
      <w:numFmt w:val="bullet"/>
      <w:lvlText w:val="•"/>
      <w:lvlJc w:val="left"/>
      <w:pPr>
        <w:ind w:left="746" w:hanging="271"/>
      </w:pPr>
      <w:rPr>
        <w:rFonts w:hint="default"/>
        <w:lang w:val="uk-UA" w:eastAsia="en-US" w:bidi="ar-SA"/>
      </w:rPr>
    </w:lvl>
    <w:lvl w:ilvl="2" w:tplc="7018B0D4">
      <w:numFmt w:val="bullet"/>
      <w:lvlText w:val="•"/>
      <w:lvlJc w:val="left"/>
      <w:pPr>
        <w:ind w:left="1432" w:hanging="271"/>
      </w:pPr>
      <w:rPr>
        <w:rFonts w:hint="default"/>
        <w:lang w:val="uk-UA" w:eastAsia="en-US" w:bidi="ar-SA"/>
      </w:rPr>
    </w:lvl>
    <w:lvl w:ilvl="3" w:tplc="44106DE8">
      <w:numFmt w:val="bullet"/>
      <w:lvlText w:val="•"/>
      <w:lvlJc w:val="left"/>
      <w:pPr>
        <w:ind w:left="2118" w:hanging="271"/>
      </w:pPr>
      <w:rPr>
        <w:rFonts w:hint="default"/>
        <w:lang w:val="uk-UA" w:eastAsia="en-US" w:bidi="ar-SA"/>
      </w:rPr>
    </w:lvl>
    <w:lvl w:ilvl="4" w:tplc="B8506FBC">
      <w:numFmt w:val="bullet"/>
      <w:lvlText w:val="•"/>
      <w:lvlJc w:val="left"/>
      <w:pPr>
        <w:ind w:left="2804" w:hanging="271"/>
      </w:pPr>
      <w:rPr>
        <w:rFonts w:hint="default"/>
        <w:lang w:val="uk-UA" w:eastAsia="en-US" w:bidi="ar-SA"/>
      </w:rPr>
    </w:lvl>
    <w:lvl w:ilvl="5" w:tplc="1AB4EBFE">
      <w:numFmt w:val="bullet"/>
      <w:lvlText w:val="•"/>
      <w:lvlJc w:val="left"/>
      <w:pPr>
        <w:ind w:left="3491" w:hanging="271"/>
      </w:pPr>
      <w:rPr>
        <w:rFonts w:hint="default"/>
        <w:lang w:val="uk-UA" w:eastAsia="en-US" w:bidi="ar-SA"/>
      </w:rPr>
    </w:lvl>
    <w:lvl w:ilvl="6" w:tplc="150CADC4">
      <w:numFmt w:val="bullet"/>
      <w:lvlText w:val="•"/>
      <w:lvlJc w:val="left"/>
      <w:pPr>
        <w:ind w:left="4177" w:hanging="271"/>
      </w:pPr>
      <w:rPr>
        <w:rFonts w:hint="default"/>
        <w:lang w:val="uk-UA" w:eastAsia="en-US" w:bidi="ar-SA"/>
      </w:rPr>
    </w:lvl>
    <w:lvl w:ilvl="7" w:tplc="CE844F9E">
      <w:numFmt w:val="bullet"/>
      <w:lvlText w:val="•"/>
      <w:lvlJc w:val="left"/>
      <w:pPr>
        <w:ind w:left="4863" w:hanging="271"/>
      </w:pPr>
      <w:rPr>
        <w:rFonts w:hint="default"/>
        <w:lang w:val="uk-UA" w:eastAsia="en-US" w:bidi="ar-SA"/>
      </w:rPr>
    </w:lvl>
    <w:lvl w:ilvl="8" w:tplc="C2AEFEEA">
      <w:numFmt w:val="bullet"/>
      <w:lvlText w:val="•"/>
      <w:lvlJc w:val="left"/>
      <w:pPr>
        <w:ind w:left="5549" w:hanging="271"/>
      </w:pPr>
      <w:rPr>
        <w:rFonts w:hint="default"/>
        <w:lang w:val="uk-UA" w:eastAsia="en-US" w:bidi="ar-SA"/>
      </w:rPr>
    </w:lvl>
  </w:abstractNum>
  <w:abstractNum w:abstractNumId="3" w15:restartNumberingAfterBreak="0">
    <w:nsid w:val="77DC1504"/>
    <w:multiLevelType w:val="hybridMultilevel"/>
    <w:tmpl w:val="D9B6BB84"/>
    <w:lvl w:ilvl="0" w:tplc="4AC4D646">
      <w:numFmt w:val="bullet"/>
      <w:lvlText w:val="-"/>
      <w:lvlJc w:val="left"/>
      <w:pPr>
        <w:ind w:left="6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12F5BA">
      <w:numFmt w:val="bullet"/>
      <w:lvlText w:val="•"/>
      <w:lvlJc w:val="left"/>
      <w:pPr>
        <w:ind w:left="746" w:hanging="173"/>
      </w:pPr>
      <w:rPr>
        <w:rFonts w:hint="default"/>
        <w:lang w:val="uk-UA" w:eastAsia="en-US" w:bidi="ar-SA"/>
      </w:rPr>
    </w:lvl>
    <w:lvl w:ilvl="2" w:tplc="6BB0AF24">
      <w:numFmt w:val="bullet"/>
      <w:lvlText w:val="•"/>
      <w:lvlJc w:val="left"/>
      <w:pPr>
        <w:ind w:left="1432" w:hanging="173"/>
      </w:pPr>
      <w:rPr>
        <w:rFonts w:hint="default"/>
        <w:lang w:val="uk-UA" w:eastAsia="en-US" w:bidi="ar-SA"/>
      </w:rPr>
    </w:lvl>
    <w:lvl w:ilvl="3" w:tplc="8FFE8120">
      <w:numFmt w:val="bullet"/>
      <w:lvlText w:val="•"/>
      <w:lvlJc w:val="left"/>
      <w:pPr>
        <w:ind w:left="2118" w:hanging="173"/>
      </w:pPr>
      <w:rPr>
        <w:rFonts w:hint="default"/>
        <w:lang w:val="uk-UA" w:eastAsia="en-US" w:bidi="ar-SA"/>
      </w:rPr>
    </w:lvl>
    <w:lvl w:ilvl="4" w:tplc="24B82974">
      <w:numFmt w:val="bullet"/>
      <w:lvlText w:val="•"/>
      <w:lvlJc w:val="left"/>
      <w:pPr>
        <w:ind w:left="2804" w:hanging="173"/>
      </w:pPr>
      <w:rPr>
        <w:rFonts w:hint="default"/>
        <w:lang w:val="uk-UA" w:eastAsia="en-US" w:bidi="ar-SA"/>
      </w:rPr>
    </w:lvl>
    <w:lvl w:ilvl="5" w:tplc="BC823834">
      <w:numFmt w:val="bullet"/>
      <w:lvlText w:val="•"/>
      <w:lvlJc w:val="left"/>
      <w:pPr>
        <w:ind w:left="3491" w:hanging="173"/>
      </w:pPr>
      <w:rPr>
        <w:rFonts w:hint="default"/>
        <w:lang w:val="uk-UA" w:eastAsia="en-US" w:bidi="ar-SA"/>
      </w:rPr>
    </w:lvl>
    <w:lvl w:ilvl="6" w:tplc="A9CC627A">
      <w:numFmt w:val="bullet"/>
      <w:lvlText w:val="•"/>
      <w:lvlJc w:val="left"/>
      <w:pPr>
        <w:ind w:left="4177" w:hanging="173"/>
      </w:pPr>
      <w:rPr>
        <w:rFonts w:hint="default"/>
        <w:lang w:val="uk-UA" w:eastAsia="en-US" w:bidi="ar-SA"/>
      </w:rPr>
    </w:lvl>
    <w:lvl w:ilvl="7" w:tplc="6A826782">
      <w:numFmt w:val="bullet"/>
      <w:lvlText w:val="•"/>
      <w:lvlJc w:val="left"/>
      <w:pPr>
        <w:ind w:left="4863" w:hanging="173"/>
      </w:pPr>
      <w:rPr>
        <w:rFonts w:hint="default"/>
        <w:lang w:val="uk-UA" w:eastAsia="en-US" w:bidi="ar-SA"/>
      </w:rPr>
    </w:lvl>
    <w:lvl w:ilvl="8" w:tplc="584252AA">
      <w:numFmt w:val="bullet"/>
      <w:lvlText w:val="•"/>
      <w:lvlJc w:val="left"/>
      <w:pPr>
        <w:ind w:left="5549" w:hanging="17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77E9"/>
    <w:rsid w:val="00153A8D"/>
    <w:rsid w:val="003E0B62"/>
    <w:rsid w:val="003F377E"/>
    <w:rsid w:val="005F3A9B"/>
    <w:rsid w:val="00712E27"/>
    <w:rsid w:val="00D036E3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2F84B-EA58-472E-9230-69E45B39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7"/>
    </w:pPr>
  </w:style>
  <w:style w:type="character" w:styleId="a5">
    <w:name w:val="Hyperlink"/>
    <w:basedOn w:val="a0"/>
    <w:uiPriority w:val="99"/>
    <w:unhideWhenUsed/>
    <w:rsid w:val="005F3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lib.meta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korolenko.kharkov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buv.g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3.rada.gov.ua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eksandrakarpluk00@gmail.com" TargetMode="External"/><Relationship Id="rId14" Type="http://schemas.openxmlformats.org/officeDocument/2006/relationships/hyperlink" Target="http://www.lib.ua-ru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7992</Words>
  <Characters>4556</Characters>
  <Application>Microsoft Office Word</Application>
  <DocSecurity>0</DocSecurity>
  <Lines>37</Lines>
  <Paragraphs>25</Paragraphs>
  <ScaleCrop>false</ScaleCrop>
  <Company>SPecialiST RePack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2026-01-27T17:20:00Z</dcterms:created>
  <dcterms:modified xsi:type="dcterms:W3CDTF">2026-01-27T17:40:00Z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