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0DC0" w:rsidRDefault="008C0DC0" w:rsidP="008C0DC0">
      <w:pPr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bookmarkStart w:id="0" w:name="_GoBack"/>
      <w:bookmarkEnd w:id="0"/>
    </w:p>
    <w:p w:rsidR="008C0DC0" w:rsidRDefault="008C0DC0" w:rsidP="008C0DC0">
      <w:pPr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8C0DC0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264408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DC0" w:rsidRDefault="008C0DC0" w:rsidP="008C0DC0">
      <w:pPr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8C0DC0" w:rsidRDefault="008C0DC0" w:rsidP="00F518C9">
      <w:pPr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F518C9" w:rsidRPr="00F518C9" w:rsidRDefault="00F518C9" w:rsidP="00F518C9">
      <w:pPr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F518C9">
        <w:rPr>
          <w:rFonts w:ascii="Times New Roman" w:eastAsia="Calibri" w:hAnsi="Times New Roman" w:cs="Times New Roman"/>
          <w:b/>
          <w:sz w:val="28"/>
          <w:szCs w:val="28"/>
          <w:lang w:val="uk-UA"/>
        </w:rPr>
        <w:lastRenderedPageBreak/>
        <w:t>1. Загальні положення</w:t>
      </w:r>
    </w:p>
    <w:p w:rsidR="00F518C9" w:rsidRPr="00F518C9" w:rsidRDefault="00F518C9" w:rsidP="00F518C9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>1.1. Положення про індивідуальний навчальний план здобувача освіти (далі –</w:t>
      </w:r>
    </w:p>
    <w:p w:rsidR="00F518C9" w:rsidRPr="00F518C9" w:rsidRDefault="00F518C9" w:rsidP="00F518C9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Положення) у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ВСП «Олександрійський аграрний фаховий коледж БНАУ» (далі – Коледж) є </w:t>
      </w: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>нормативним документом, який регла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ментує форму та порядок ведення </w:t>
      </w: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>індивідуального навчального плану здобувача освіти в Коледжі.</w:t>
      </w:r>
    </w:p>
    <w:p w:rsidR="00F518C9" w:rsidRPr="00F518C9" w:rsidRDefault="00F518C9" w:rsidP="00F518C9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>1.2. Це Положення розроблене відповідно до Зак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онів України «Про освіту», </w:t>
      </w: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«Про фахову </w:t>
      </w:r>
      <w:proofErr w:type="spellStart"/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>передвищу</w:t>
      </w:r>
      <w:proofErr w:type="spellEnd"/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осві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ту», методичних рекомендацій до </w:t>
      </w: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>складання індивідуального навчального плану здобувача фахової передвищої освіти</w:t>
      </w:r>
    </w:p>
    <w:p w:rsidR="00F518C9" w:rsidRPr="00F518C9" w:rsidRDefault="00F518C9" w:rsidP="00F518C9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>1.3. Індивідуальний навчальний план здобувача освіти (далі – ІНП) є робочим</w:t>
      </w:r>
    </w:p>
    <w:p w:rsidR="00F518C9" w:rsidRPr="00F518C9" w:rsidRDefault="00F518C9" w:rsidP="00F518C9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>документом, який формується на основі робочого навчального плану з метою</w:t>
      </w:r>
    </w:p>
    <w:p w:rsidR="00F518C9" w:rsidRPr="00F518C9" w:rsidRDefault="00F518C9" w:rsidP="00F518C9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>індивідуалізації навчального процесу на основі структурно- логічної схеми під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готовки </w:t>
      </w: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>фахівців і містить інформацію про перелік і по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слідовність вивчення навчальних </w:t>
      </w: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>дисциплін, обсяг навчального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навантаження здобувача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освіти з урахуванням усіх видів </w:t>
      </w: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>навчальної діяльності, систему оцінювання (пі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дсумковий, семестровий контроль </w:t>
      </w: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>знань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>та атестація випускника).</w:t>
      </w:r>
    </w:p>
    <w:p w:rsidR="00F518C9" w:rsidRPr="00F518C9" w:rsidRDefault="00F518C9" w:rsidP="00F518C9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>1.4. ІНП здобувача освіти формується у розрізі років (семестрів) на весь термін</w:t>
      </w:r>
    </w:p>
    <w:p w:rsidR="00F518C9" w:rsidRPr="00F518C9" w:rsidRDefault="00F518C9" w:rsidP="00F518C9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>підготовки фахівця за відповідним освітнім (освіт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ньо-професійним) ступенем та за </w:t>
      </w: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>відповідною спеціальністю (спеціалізацією) і складається на кожний наступн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ий </w:t>
      </w: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>навчальний рік наприкінці поточного року (за винятком першого курсу).</w:t>
      </w:r>
    </w:p>
    <w:p w:rsidR="00F518C9" w:rsidRPr="00F518C9" w:rsidRDefault="00F518C9" w:rsidP="00F518C9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>1.5. При формуванні ІНП здобувача осв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іти на наступний навчальний рік </w:t>
      </w: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>враховується фактичне виконання ним індивідуальни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х навчальних планів поточного і </w:t>
      </w: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>попередніх навчальних років. ІНП формується куратор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ом за участю здобувача освіти і </w:t>
      </w: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затверджується завідувачем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відділення</w:t>
      </w: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F518C9" w:rsidRPr="00F518C9" w:rsidRDefault="00F518C9" w:rsidP="00F518C9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>1.6. Реалізація ІНП здійснюється протягом час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у, який не перевищує граничного </w:t>
      </w: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>терміну навчання. Нормативний термін навчання виз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начається стандартом освіти (за </w:t>
      </w: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>наявності) та/або освітньо-професійною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програмою і навчальним планом, </w:t>
      </w: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>затвердженим директором Коледжу.</w:t>
      </w:r>
    </w:p>
    <w:p w:rsidR="00F518C9" w:rsidRPr="00F518C9" w:rsidRDefault="00F518C9" w:rsidP="00F518C9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>1.7. Виконання ІНП здійснюється згідно із розклад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ом занять, екзаменаційних сесій </w:t>
      </w: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>або за індивідуальним графіком, що встановлюєть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ся здобувачу освіти завідувачем </w:t>
      </w: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>відділення.</w:t>
      </w:r>
    </w:p>
    <w:p w:rsidR="00F518C9" w:rsidRPr="00F518C9" w:rsidRDefault="00F518C9" w:rsidP="00F518C9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>1.8. Персональну відповідальність за виконання ІНП несе здобувач освіти.</w:t>
      </w:r>
    </w:p>
    <w:p w:rsidR="00F518C9" w:rsidRDefault="00F518C9" w:rsidP="00F518C9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F518C9" w:rsidRPr="00F518C9" w:rsidRDefault="00F518C9" w:rsidP="00F518C9">
      <w:pPr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F518C9">
        <w:rPr>
          <w:rFonts w:ascii="Times New Roman" w:eastAsia="Calibri" w:hAnsi="Times New Roman" w:cs="Times New Roman"/>
          <w:b/>
          <w:sz w:val="28"/>
          <w:szCs w:val="28"/>
          <w:lang w:val="uk-UA"/>
        </w:rPr>
        <w:lastRenderedPageBreak/>
        <w:t>2. Порядок формування індивідуального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 w:rsidRPr="00F518C9">
        <w:rPr>
          <w:rFonts w:ascii="Times New Roman" w:eastAsia="Calibri" w:hAnsi="Times New Roman" w:cs="Times New Roman"/>
          <w:b/>
          <w:sz w:val="28"/>
          <w:szCs w:val="28"/>
          <w:lang w:val="uk-UA"/>
        </w:rPr>
        <w:t>навчального плану здобувача освіти</w:t>
      </w:r>
    </w:p>
    <w:p w:rsidR="00F518C9" w:rsidRPr="00F518C9" w:rsidRDefault="00F518C9" w:rsidP="00F518C9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>2.1. Навчальне навантаження здобувача освіти з усіх видів навчальної роботи</w:t>
      </w:r>
    </w:p>
    <w:p w:rsidR="00F518C9" w:rsidRPr="00F518C9" w:rsidRDefault="00F518C9" w:rsidP="00F518C9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>визначається навчальним планом і становить 60 кре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дитів ЄКТС на навчальний рік (1</w:t>
      </w: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>заліковий кредит ЄКТС = 30 академічних годин)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 Враховується час на аудиторні </w:t>
      </w: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заняття (лекції, семінарські, практичні та лабораторні заняття, індивідуальну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роботу), </w:t>
      </w: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>самостійну роботу та час проходження всіх видів практичного навчання.</w:t>
      </w:r>
    </w:p>
    <w:p w:rsidR="00F518C9" w:rsidRPr="00F518C9" w:rsidRDefault="00F518C9" w:rsidP="00F518C9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>2.2. ІНП включає обов’язкові та вибіркові навчальні дисципліни. Сукупність</w:t>
      </w:r>
    </w:p>
    <w:p w:rsidR="00F518C9" w:rsidRPr="00F518C9" w:rsidRDefault="00F518C9" w:rsidP="00F518C9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>обов’язкових дисциплін визначає обов’язкову складову ІНП здобувача освіти.</w:t>
      </w:r>
    </w:p>
    <w:p w:rsidR="00F518C9" w:rsidRPr="00F518C9" w:rsidRDefault="00F518C9" w:rsidP="00F518C9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>Вибіркова компонента ІНП забезпечує виконання поглибленої підготовки за</w:t>
      </w:r>
    </w:p>
    <w:p w:rsidR="00F518C9" w:rsidRPr="00F518C9" w:rsidRDefault="00F518C9" w:rsidP="00F518C9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>спеціальністю (спеціалізацією), що визначає характер майбутньої професійної</w:t>
      </w:r>
    </w:p>
    <w:p w:rsidR="00F518C9" w:rsidRPr="00F518C9" w:rsidRDefault="00F518C9" w:rsidP="00F518C9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>діяльності та розвиток загальних компетентно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стей (за вподобаннями здобувача </w:t>
      </w: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>освіти).</w:t>
      </w:r>
    </w:p>
    <w:p w:rsidR="00F518C9" w:rsidRPr="00F518C9" w:rsidRDefault="00F518C9" w:rsidP="00F518C9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>2.3. У кожному із циклів дисциплін, які входять до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навчального плану (загальної </w:t>
      </w: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та професійної підготовки), здобувач освіти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має можливість обрати вибіркові </w:t>
      </w: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дисципліни (у межах передбаченої вибіркової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компоненти), які в сукупності з </w:t>
      </w: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обов’язковими дисциплінами формують його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індивідуальний навчальний план. </w:t>
      </w: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>Анотації вибіркових дисциплін розміщуються на офіційному сайті коледжу.</w:t>
      </w:r>
    </w:p>
    <w:p w:rsidR="00F518C9" w:rsidRPr="00F518C9" w:rsidRDefault="00F518C9" w:rsidP="00F518C9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>2.4. Формування вибіркової складової ІНП «за вибором здобувача освіти»</w:t>
      </w:r>
    </w:p>
    <w:p w:rsidR="00F518C9" w:rsidRPr="00F518C9" w:rsidRDefault="00F518C9" w:rsidP="00F518C9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>здійснюється у відповідності до діючого у Коледжі Положення про вибіркові</w:t>
      </w:r>
    </w:p>
    <w:p w:rsidR="00F518C9" w:rsidRPr="00F518C9" w:rsidRDefault="00F518C9" w:rsidP="00F518C9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>дисципліни.</w:t>
      </w:r>
    </w:p>
    <w:p w:rsidR="00F518C9" w:rsidRPr="00F518C9" w:rsidRDefault="00F518C9" w:rsidP="00F518C9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>2.4.1. На початку кожного семестру навчального року:</w:t>
      </w:r>
    </w:p>
    <w:p w:rsidR="00F518C9" w:rsidRPr="00F518C9" w:rsidRDefault="00F518C9" w:rsidP="00F518C9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>− до відома здобувачів освіти доводиться перел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ік дисциплін вільного вибору на </w:t>
      </w: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>подальший період навчання</w:t>
      </w:r>
      <w:r w:rsidR="005B31DB">
        <w:rPr>
          <w:rFonts w:ascii="Times New Roman" w:eastAsia="Calibri" w:hAnsi="Times New Roman" w:cs="Times New Roman"/>
          <w:sz w:val="28"/>
          <w:szCs w:val="28"/>
          <w:lang w:val="uk-UA"/>
        </w:rPr>
        <w:t>, так званий Каталог дисциплін</w:t>
      </w: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>, порядок їх вивчення та анотації до змісту;</w:t>
      </w:r>
    </w:p>
    <w:p w:rsidR="00F518C9" w:rsidRPr="00F518C9" w:rsidRDefault="00F518C9" w:rsidP="00F518C9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>− організовуються зустрічі з викладачами, які пропонують ці курси;</w:t>
      </w:r>
    </w:p>
    <w:p w:rsidR="00F518C9" w:rsidRPr="00F518C9" w:rsidRDefault="00F518C9" w:rsidP="00F518C9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>− забезпечується консультування представниками циклових комісій або</w:t>
      </w:r>
    </w:p>
    <w:p w:rsidR="00F518C9" w:rsidRPr="00F518C9" w:rsidRDefault="00F518C9" w:rsidP="00F518C9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>кураторами академічних груп з усіх питань щодо вибору тієї чи іншої дисципліни.</w:t>
      </w:r>
    </w:p>
    <w:p w:rsidR="005B31DB" w:rsidRDefault="005B31DB" w:rsidP="005B31DB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5B31DB" w:rsidRDefault="005B31DB" w:rsidP="005B31DB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F518C9" w:rsidRPr="00F518C9" w:rsidRDefault="00F518C9" w:rsidP="00F518C9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2.4.2.До кінця кожного семестру навчального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>року здобувачі освіти подають завідувачу відділення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ми заяви з переліком обраних ними </w:t>
      </w: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>дисциплін. Форма заяви визначається Положенням про вибіркові дисципліни.</w:t>
      </w:r>
    </w:p>
    <w:p w:rsidR="00F518C9" w:rsidRPr="00F518C9" w:rsidRDefault="00F518C9" w:rsidP="00F518C9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>2.4.3. На підставі аналізу поданих заяв завідувач відділення</w:t>
      </w:r>
      <w:r w:rsidR="002C286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ми надає інформацію до </w:t>
      </w: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>навчальної частини Коледжу щодо вибраних здобув</w:t>
      </w:r>
      <w:r w:rsidR="002C286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ачами освіти дисциплін вільного </w:t>
      </w: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вибору. Навчальна частина до кінця семестру готує </w:t>
      </w:r>
      <w:r w:rsidR="002C286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відповідні </w:t>
      </w:r>
      <w:proofErr w:type="spellStart"/>
      <w:r w:rsidR="002C2869">
        <w:rPr>
          <w:rFonts w:ascii="Times New Roman" w:eastAsia="Calibri" w:hAnsi="Times New Roman" w:cs="Times New Roman"/>
          <w:sz w:val="28"/>
          <w:szCs w:val="28"/>
          <w:lang w:val="uk-UA"/>
        </w:rPr>
        <w:t>проєкти</w:t>
      </w:r>
      <w:proofErr w:type="spellEnd"/>
      <w:r w:rsidR="002C286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наказів щодо </w:t>
      </w: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формування груп для вивчення вибіркових дисциплін. До </w:t>
      </w:r>
      <w:r w:rsidR="002C286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складу груп можуть </w:t>
      </w: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>входити студенти з різних спеціальностей, якщо во</w:t>
      </w:r>
      <w:r w:rsidR="002C286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ни обрали для вивчення однакові </w:t>
      </w: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>вибіркові навчальні дисципліни.</w:t>
      </w:r>
    </w:p>
    <w:p w:rsidR="00F518C9" w:rsidRPr="00F518C9" w:rsidRDefault="00F518C9" w:rsidP="00F518C9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>2.5. Вибіркові дисципліни, включені до ІНП, є обов’язковими для вивчення.</w:t>
      </w:r>
    </w:p>
    <w:p w:rsidR="00F518C9" w:rsidRPr="00F518C9" w:rsidRDefault="00F518C9" w:rsidP="00F518C9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>2.6. Студенти, що поновлюються на навчання в коледжі після зимової сесії,</w:t>
      </w:r>
    </w:p>
    <w:p w:rsidR="00F518C9" w:rsidRPr="00F518C9" w:rsidRDefault="00F518C9" w:rsidP="00F518C9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>повинні формувати вибіркову складову своїх</w:t>
      </w:r>
      <w:r w:rsidR="002C286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ІНП в межах вже обраних іншими </w:t>
      </w: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>студентами курсу дисциплін.</w:t>
      </w:r>
    </w:p>
    <w:p w:rsidR="00F518C9" w:rsidRPr="00F518C9" w:rsidRDefault="00F518C9" w:rsidP="00F518C9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>2.7. Зміни до вибіркової частини свого індивідуального навчального плану</w:t>
      </w:r>
    </w:p>
    <w:p w:rsidR="00F518C9" w:rsidRPr="00F518C9" w:rsidRDefault="00F518C9" w:rsidP="00F518C9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здобувач освіти може </w:t>
      </w:r>
      <w:proofErr w:type="spellStart"/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>внести</w:t>
      </w:r>
      <w:proofErr w:type="spellEnd"/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не пізніше, ніж за два місяці</w:t>
      </w:r>
      <w:r w:rsidR="002C286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до початку навчального </w:t>
      </w: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>року за обґрунтованою заявою на ім’я директора К</w:t>
      </w:r>
      <w:r w:rsidR="002C286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оледжу. Вказані зміни навчальна </w:t>
      </w: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>частина вносить до ІНП і подає на затвердження директору Коледжу</w:t>
      </w:r>
    </w:p>
    <w:p w:rsidR="00F518C9" w:rsidRPr="00F518C9" w:rsidRDefault="00F518C9" w:rsidP="00F518C9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>2.8. По закінченню навчального року за умови</w:t>
      </w:r>
      <w:r w:rsidR="002C286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виконання ІНП здобувача освіти </w:t>
      </w: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>наказом директора Коледжу переводять на наступний курс.</w:t>
      </w:r>
    </w:p>
    <w:p w:rsidR="002C2869" w:rsidRDefault="002C2869" w:rsidP="00F518C9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F518C9" w:rsidRPr="002C2869" w:rsidRDefault="00F518C9" w:rsidP="002C2869">
      <w:pPr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2C2869">
        <w:rPr>
          <w:rFonts w:ascii="Times New Roman" w:eastAsia="Calibri" w:hAnsi="Times New Roman" w:cs="Times New Roman"/>
          <w:b/>
          <w:sz w:val="28"/>
          <w:szCs w:val="28"/>
          <w:lang w:val="uk-UA"/>
        </w:rPr>
        <w:t>3. Порядок ведення індивідуального навчального плану здобувача освіти</w:t>
      </w:r>
    </w:p>
    <w:p w:rsidR="00F518C9" w:rsidRPr="00F518C9" w:rsidRDefault="00F518C9" w:rsidP="00F518C9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>3.1. Форма ІНП для освітньо-професійного ступ</w:t>
      </w:r>
      <w:r w:rsidR="002C286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еня «фаховий молодший бакалавр» </w:t>
      </w: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>представлена - у додатку 1.</w:t>
      </w:r>
    </w:p>
    <w:p w:rsidR="00F518C9" w:rsidRPr="00F518C9" w:rsidRDefault="00F518C9" w:rsidP="00F518C9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>Студенти разом з кураторами академічних гру</w:t>
      </w:r>
      <w:r w:rsidR="002C286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 заносить в ІНП інформацію про </w:t>
      </w: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>здобувача освіти та перелік дисциплін для першого та</w:t>
      </w:r>
      <w:r w:rsidR="002C286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другого семестрів відповідного </w:t>
      </w: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курсу. Після заповнення програми навчання на </w:t>
      </w:r>
      <w:r w:rsidR="002C286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відповідний навчальний рік, ІНП </w:t>
      </w: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>підписують здобувач освіти, куратор та завідувач відділення</w:t>
      </w:r>
      <w:r w:rsidR="002C2869">
        <w:rPr>
          <w:rFonts w:ascii="Times New Roman" w:eastAsia="Calibri" w:hAnsi="Times New Roman" w:cs="Times New Roman"/>
          <w:sz w:val="28"/>
          <w:szCs w:val="28"/>
          <w:lang w:val="uk-UA"/>
        </w:rPr>
        <w:t>ми</w:t>
      </w: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F518C9" w:rsidRPr="00F518C9" w:rsidRDefault="00F518C9" w:rsidP="00F518C9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>3.2. ІНП ведеться у паперовій та електронній формах. ІНП в паперовій формі</w:t>
      </w:r>
    </w:p>
    <w:p w:rsidR="00F518C9" w:rsidRPr="00F518C9" w:rsidRDefault="00F518C9" w:rsidP="00F518C9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>ведеться у двох примірниках. Один примірник па</w:t>
      </w:r>
      <w:r w:rsidR="002C286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перової форми ІНП знаходиться у </w:t>
      </w: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>здобувача освіти як аналог залікової книжки, а другий примірник та електронна</w:t>
      </w:r>
      <w:r w:rsidR="002C286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>форма ІНП зберігаються в навчальній частині К</w:t>
      </w:r>
      <w:r w:rsidR="002C286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оледжу як додаток до навчальної </w:t>
      </w: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>картки здобувача освіти.</w:t>
      </w:r>
    </w:p>
    <w:p w:rsidR="00F518C9" w:rsidRPr="00F518C9" w:rsidRDefault="00F518C9" w:rsidP="00F518C9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3.3. Протягом всього періоду навчання до ІНП викладачами коледжу вносяться</w:t>
      </w:r>
      <w:r w:rsidR="002C286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>дані щодо поточної і підсумкової успішності студента з обов’язк</w:t>
      </w:r>
      <w:r w:rsidR="002C286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ових та вибіркових </w:t>
      </w: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>навчальних дисциплін та результати підсумкової атес</w:t>
      </w:r>
      <w:r w:rsidR="002C286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тації. Викладачі, які проводять </w:t>
      </w: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заняття і контрольні заходи, виставляють їх </w:t>
      </w:r>
      <w:r w:rsidR="002C286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підсумки за національною шкалою </w:t>
      </w: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>оцінювання та шкалою ЄКТС (для</w:t>
      </w:r>
      <w:r w:rsidR="002C286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>освітнього ступеня «фаховий молодший бакалавр»).</w:t>
      </w:r>
    </w:p>
    <w:p w:rsidR="00F518C9" w:rsidRPr="00F518C9" w:rsidRDefault="00F518C9" w:rsidP="00F518C9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>3.4. Результати проходження та захисту здобувачем освіти усіх видів практики</w:t>
      </w:r>
    </w:p>
    <w:p w:rsidR="00F518C9" w:rsidRPr="00F518C9" w:rsidRDefault="00F518C9" w:rsidP="00F518C9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>виставляються в розділі “Практична підготовка”. Пр</w:t>
      </w:r>
      <w:r w:rsidR="002C286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и цьому у відповідному семестрі </w:t>
      </w: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>при заповненні програми навчання вказується назва п</w:t>
      </w:r>
      <w:r w:rsidR="002C286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рактики і кількість призначених </w:t>
      </w: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>їй кредитів ЄКТС.</w:t>
      </w:r>
    </w:p>
    <w:p w:rsidR="00F518C9" w:rsidRPr="00F518C9" w:rsidRDefault="00F518C9" w:rsidP="00F518C9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>3.5. Підсумки атестації вносяться до відповідного розділу ІНП.</w:t>
      </w:r>
    </w:p>
    <w:p w:rsidR="002C2869" w:rsidRDefault="002C2869" w:rsidP="00F518C9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F518C9" w:rsidRPr="002C2869" w:rsidRDefault="00F518C9" w:rsidP="002C2869">
      <w:pPr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2C2869">
        <w:rPr>
          <w:rFonts w:ascii="Times New Roman" w:eastAsia="Calibri" w:hAnsi="Times New Roman" w:cs="Times New Roman"/>
          <w:b/>
          <w:sz w:val="28"/>
          <w:szCs w:val="28"/>
          <w:lang w:val="uk-UA"/>
        </w:rPr>
        <w:t>4. Контроль виконання індивідуального</w:t>
      </w:r>
      <w:r w:rsidR="002C2869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 w:rsidRPr="002C2869">
        <w:rPr>
          <w:rFonts w:ascii="Times New Roman" w:eastAsia="Calibri" w:hAnsi="Times New Roman" w:cs="Times New Roman"/>
          <w:b/>
          <w:sz w:val="28"/>
          <w:szCs w:val="28"/>
          <w:lang w:val="uk-UA"/>
        </w:rPr>
        <w:t>навчального плану здобувача освіти</w:t>
      </w:r>
    </w:p>
    <w:p w:rsidR="00F518C9" w:rsidRPr="00F518C9" w:rsidRDefault="00F518C9" w:rsidP="00F518C9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>4.1. Поточний контроль за виконанням ІНП здо</w:t>
      </w:r>
      <w:r w:rsidR="002C286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бувачем освіти здійснює куратор </w:t>
      </w: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>академічної групи на підставі поточних оцінок здобувача освіти.</w:t>
      </w:r>
    </w:p>
    <w:p w:rsidR="00F518C9" w:rsidRPr="00F518C9" w:rsidRDefault="00F518C9" w:rsidP="00F518C9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>4.2. На куратора покладається виконання таких завдань:</w:t>
      </w:r>
    </w:p>
    <w:p w:rsidR="00F518C9" w:rsidRPr="00F518C9" w:rsidRDefault="00F518C9" w:rsidP="00F518C9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>− надання кваліфікованих консультацій здобувачу освіти щодо</w:t>
      </w:r>
      <w:r w:rsidR="002C286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формування ІНП, </w:t>
      </w: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>його реалізації впродовж усього періоду навчання;</w:t>
      </w:r>
    </w:p>
    <w:p w:rsidR="00F518C9" w:rsidRPr="00F518C9" w:rsidRDefault="00F518C9" w:rsidP="00F518C9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>− погодження ІНП здобувача освіти із завідувачем відділення;</w:t>
      </w:r>
    </w:p>
    <w:p w:rsidR="00F518C9" w:rsidRPr="00F518C9" w:rsidRDefault="00F518C9" w:rsidP="00F518C9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>− контроль за реалізацією ІНП на підставі відо</w:t>
      </w:r>
      <w:r w:rsidR="002C286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мостей про зараховані здобувачу </w:t>
      </w: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>освіти залікові кредити з подальшим поданням п</w:t>
      </w:r>
      <w:r w:rsidR="002C286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ропозицій щодо продовження його </w:t>
      </w: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>навчання або щодо його відрахування.</w:t>
      </w:r>
    </w:p>
    <w:p w:rsidR="00754613" w:rsidRDefault="00F518C9" w:rsidP="00F518C9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>4.3. Контроль за реалізацією ІНП на певних ета</w:t>
      </w:r>
      <w:r w:rsidR="002C286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пах виконання програми навчання </w:t>
      </w: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>(семестр, навчальний рік) здійснюють завідувач відділення</w:t>
      </w:r>
      <w:r w:rsidR="002C286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ми і куратор академічної </w:t>
      </w:r>
      <w:r w:rsidRPr="00F518C9">
        <w:rPr>
          <w:rFonts w:ascii="Times New Roman" w:eastAsia="Calibri" w:hAnsi="Times New Roman" w:cs="Times New Roman"/>
          <w:sz w:val="28"/>
          <w:szCs w:val="28"/>
          <w:lang w:val="uk-UA"/>
        </w:rPr>
        <w:t>групи.</w:t>
      </w:r>
    </w:p>
    <w:p w:rsidR="002C2869" w:rsidRDefault="002C2869" w:rsidP="00F518C9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2C2869" w:rsidRDefault="002C2869" w:rsidP="00F518C9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2C2869" w:rsidRDefault="002C2869" w:rsidP="00F518C9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2C2869" w:rsidRDefault="002C2869" w:rsidP="00F518C9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2C2869" w:rsidRDefault="002C2869" w:rsidP="00F518C9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DB06F2" w:rsidRDefault="00DB06F2" w:rsidP="00F518C9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DB06F2" w:rsidRDefault="00DB06F2" w:rsidP="00F518C9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2C2869" w:rsidRDefault="002C2869" w:rsidP="002C2869">
      <w:pPr>
        <w:jc w:val="right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Додаток 1</w:t>
      </w:r>
    </w:p>
    <w:p w:rsidR="002C2869" w:rsidRPr="002C2869" w:rsidRDefault="002C2869" w:rsidP="002C2869">
      <w:pPr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C2869">
        <w:rPr>
          <w:rFonts w:ascii="Times New Roman" w:eastAsia="Calibri" w:hAnsi="Times New Roman" w:cs="Times New Roman"/>
          <w:sz w:val="28"/>
          <w:szCs w:val="28"/>
          <w:lang w:val="uk-UA"/>
        </w:rPr>
        <w:t>ІНДИВІДУАЛЬНИЙ НАВЧАЛЬНИЙ ПЛАН №</w:t>
      </w:r>
      <w:r w:rsidR="00483CC4">
        <w:rPr>
          <w:rFonts w:ascii="Times New Roman" w:eastAsia="Calibri" w:hAnsi="Times New Roman" w:cs="Times New Roman"/>
          <w:sz w:val="28"/>
          <w:szCs w:val="28"/>
          <w:lang w:val="uk-UA"/>
        </w:rPr>
        <w:t>__</w:t>
      </w:r>
    </w:p>
    <w:p w:rsidR="002C2869" w:rsidRDefault="002C2869" w:rsidP="002C2869">
      <w:pPr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C2869">
        <w:rPr>
          <w:rFonts w:ascii="Times New Roman" w:eastAsia="Calibri" w:hAnsi="Times New Roman" w:cs="Times New Roman"/>
          <w:sz w:val="28"/>
          <w:szCs w:val="28"/>
          <w:lang w:val="uk-UA"/>
        </w:rPr>
        <w:t>ЗДОБУВАЧА ФАХОВОЇ ПЕРЕДВИЩОЇ ОСВІТИ</w:t>
      </w:r>
    </w:p>
    <w:p w:rsidR="002C2869" w:rsidRDefault="002C2869" w:rsidP="002C2869">
      <w:pPr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2C2869" w:rsidRPr="002C2869" w:rsidRDefault="002C2869" w:rsidP="002C2869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C2869">
        <w:rPr>
          <w:rFonts w:ascii="Times New Roman" w:eastAsia="Calibri" w:hAnsi="Times New Roman" w:cs="Times New Roman"/>
          <w:sz w:val="28"/>
          <w:szCs w:val="28"/>
          <w:lang w:val="uk-UA"/>
        </w:rPr>
        <w:t>3×4 с</w:t>
      </w:r>
    </w:p>
    <w:p w:rsidR="002C2869" w:rsidRDefault="002C2869" w:rsidP="002C2869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М.П.</w:t>
      </w:r>
    </w:p>
    <w:p w:rsidR="002C2869" w:rsidRDefault="002C2869" w:rsidP="002C2869">
      <w:pPr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2C2869" w:rsidRPr="002C2869" w:rsidRDefault="002C2869" w:rsidP="002C2869">
      <w:pPr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2C2869" w:rsidRPr="002C2869" w:rsidRDefault="002C2869" w:rsidP="002C2869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C2869">
        <w:rPr>
          <w:rFonts w:ascii="Times New Roman" w:eastAsia="Calibri" w:hAnsi="Times New Roman" w:cs="Times New Roman"/>
          <w:sz w:val="28"/>
          <w:szCs w:val="28"/>
          <w:lang w:val="uk-UA"/>
        </w:rPr>
        <w:t>Прізвище, ім’я, по батькові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________________________________</w:t>
      </w:r>
    </w:p>
    <w:p w:rsidR="002C2869" w:rsidRPr="002C2869" w:rsidRDefault="002C2869" w:rsidP="002C2869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C2869">
        <w:rPr>
          <w:rFonts w:ascii="Times New Roman" w:eastAsia="Calibri" w:hAnsi="Times New Roman" w:cs="Times New Roman"/>
          <w:sz w:val="28"/>
          <w:szCs w:val="28"/>
          <w:lang w:val="uk-UA"/>
        </w:rPr>
        <w:t>Спеціальність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</w:t>
      </w:r>
      <w:r w:rsidRPr="002C286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u w:val="single"/>
          <w:lang w:val="uk-UA"/>
        </w:rPr>
        <w:t>__________________________________________</w:t>
      </w:r>
    </w:p>
    <w:p w:rsidR="002C2869" w:rsidRPr="002C2869" w:rsidRDefault="002C2869" w:rsidP="002C2869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C286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Освітньо-професійна програма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_____________________________</w:t>
      </w:r>
    </w:p>
    <w:p w:rsidR="002C2869" w:rsidRPr="002C2869" w:rsidRDefault="002C2869" w:rsidP="002C2869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C286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Освітньо-професійний ступінь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_____________________________</w:t>
      </w:r>
    </w:p>
    <w:p w:rsidR="002C2869" w:rsidRPr="002C2869" w:rsidRDefault="002C2869" w:rsidP="002C2869">
      <w:pPr>
        <w:jc w:val="both"/>
        <w:rPr>
          <w:rFonts w:ascii="Times New Roman" w:eastAsia="Calibri" w:hAnsi="Times New Roman" w:cs="Times New Roman"/>
          <w:sz w:val="28"/>
          <w:szCs w:val="28"/>
          <w:u w:val="single"/>
          <w:lang w:val="uk-UA"/>
        </w:rPr>
      </w:pPr>
      <w:r w:rsidRPr="002C286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Форма навчання </w:t>
      </w:r>
      <w:r w:rsidRPr="002C2869">
        <w:rPr>
          <w:rFonts w:ascii="Times New Roman" w:eastAsia="Calibri" w:hAnsi="Times New Roman" w:cs="Times New Roman"/>
          <w:sz w:val="28"/>
          <w:szCs w:val="28"/>
          <w:u w:val="single"/>
          <w:lang w:val="uk-UA"/>
        </w:rPr>
        <w:t>денна</w:t>
      </w:r>
    </w:p>
    <w:p w:rsidR="002C2869" w:rsidRPr="002C2869" w:rsidRDefault="002C2869" w:rsidP="002C2869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C2869">
        <w:rPr>
          <w:rFonts w:ascii="Times New Roman" w:eastAsia="Calibri" w:hAnsi="Times New Roman" w:cs="Times New Roman"/>
          <w:sz w:val="28"/>
          <w:szCs w:val="28"/>
          <w:lang w:val="uk-UA"/>
        </w:rPr>
        <w:t>Вступив (ла) на курс «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______</w:t>
      </w:r>
      <w:r w:rsidRPr="002C286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» 20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___</w:t>
      </w:r>
      <w:r w:rsidRPr="002C286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р.</w:t>
      </w:r>
    </w:p>
    <w:p w:rsidR="002C2869" w:rsidRPr="002C2869" w:rsidRDefault="002C2869" w:rsidP="002C2869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C286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Вступ на основі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</w:t>
      </w:r>
      <w:r w:rsidRPr="002C2869">
        <w:rPr>
          <w:rFonts w:ascii="Times New Roman" w:eastAsia="Calibri" w:hAnsi="Times New Roman" w:cs="Times New Roman"/>
          <w:sz w:val="28"/>
          <w:szCs w:val="28"/>
          <w:lang w:val="uk-UA"/>
        </w:rPr>
        <w:t>БЗСО (ПЗСО)</w:t>
      </w:r>
    </w:p>
    <w:p w:rsidR="002C2869" w:rsidRPr="002C2869" w:rsidRDefault="002C2869" w:rsidP="002C2869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C2869">
        <w:rPr>
          <w:rFonts w:ascii="Times New Roman" w:eastAsia="Calibri" w:hAnsi="Times New Roman" w:cs="Times New Roman"/>
          <w:sz w:val="28"/>
          <w:szCs w:val="28"/>
          <w:lang w:val="uk-UA"/>
        </w:rPr>
        <w:t>Завідувач відділення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_______________________________________</w:t>
      </w:r>
    </w:p>
    <w:p w:rsidR="002C2869" w:rsidRPr="002C2869" w:rsidRDefault="002C2869" w:rsidP="002C2869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                         </w:t>
      </w:r>
      <w:r w:rsidRPr="002C2869">
        <w:rPr>
          <w:rFonts w:ascii="Times New Roman" w:eastAsia="Calibri" w:hAnsi="Times New Roman" w:cs="Times New Roman"/>
          <w:sz w:val="28"/>
          <w:szCs w:val="28"/>
          <w:lang w:val="uk-UA"/>
        </w:rPr>
        <w:t>(підпис) (прізвище та ініціали)</w:t>
      </w:r>
    </w:p>
    <w:p w:rsidR="002C2869" w:rsidRPr="002C2869" w:rsidRDefault="002C2869" w:rsidP="002C2869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C2869">
        <w:rPr>
          <w:rFonts w:ascii="Times New Roman" w:eastAsia="Calibri" w:hAnsi="Times New Roman" w:cs="Times New Roman"/>
          <w:sz w:val="28"/>
          <w:szCs w:val="28"/>
          <w:lang w:val="uk-UA"/>
        </w:rPr>
        <w:t>Куратор групи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_____________________________________________</w:t>
      </w:r>
    </w:p>
    <w:p w:rsidR="002C2869" w:rsidRPr="002C2869" w:rsidRDefault="002C2869" w:rsidP="002C2869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                         </w:t>
      </w:r>
      <w:r w:rsidRPr="002C2869">
        <w:rPr>
          <w:rFonts w:ascii="Times New Roman" w:eastAsia="Calibri" w:hAnsi="Times New Roman" w:cs="Times New Roman"/>
          <w:sz w:val="28"/>
          <w:szCs w:val="28"/>
          <w:lang w:val="uk-UA"/>
        </w:rPr>
        <w:t>(підпис) (прізвище та ініціали)</w:t>
      </w:r>
    </w:p>
    <w:p w:rsidR="002C2869" w:rsidRPr="002C2869" w:rsidRDefault="002C2869" w:rsidP="002C2869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C2869">
        <w:rPr>
          <w:rFonts w:ascii="Times New Roman" w:eastAsia="Calibri" w:hAnsi="Times New Roman" w:cs="Times New Roman"/>
          <w:sz w:val="28"/>
          <w:szCs w:val="28"/>
          <w:lang w:val="uk-UA"/>
        </w:rPr>
        <w:t>Здобувач фахової передвищої освіти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___________________________</w:t>
      </w:r>
    </w:p>
    <w:p w:rsidR="002C2869" w:rsidRDefault="002C2869" w:rsidP="002C2869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                          </w:t>
      </w:r>
      <w:r w:rsidRPr="002C2869">
        <w:rPr>
          <w:rFonts w:ascii="Times New Roman" w:eastAsia="Calibri" w:hAnsi="Times New Roman" w:cs="Times New Roman"/>
          <w:sz w:val="28"/>
          <w:szCs w:val="28"/>
          <w:lang w:val="uk-UA"/>
        </w:rPr>
        <w:t>(підпис) (прізвище та ініціали</w:t>
      </w:r>
    </w:p>
    <w:p w:rsidR="00A46307" w:rsidRDefault="00A46307" w:rsidP="002C2869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A46307" w:rsidRDefault="00A46307" w:rsidP="002C2869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A46307" w:rsidRDefault="00A46307" w:rsidP="002C2869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A46307" w:rsidRDefault="00A46307" w:rsidP="002C2869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A46307" w:rsidRDefault="00A46307" w:rsidP="002C2869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A46307" w:rsidRDefault="00A46307" w:rsidP="002C2869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A46307" w:rsidRDefault="00A46307" w:rsidP="002C2869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A46307" w:rsidRPr="00A46307" w:rsidRDefault="00A46307" w:rsidP="00A46307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sectPr w:rsidR="00A46307" w:rsidRPr="00A46307" w:rsidSect="00BB68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807"/>
    <w:rsid w:val="00142D34"/>
    <w:rsid w:val="002C2869"/>
    <w:rsid w:val="00483CC4"/>
    <w:rsid w:val="00524DF3"/>
    <w:rsid w:val="005B31DB"/>
    <w:rsid w:val="00754613"/>
    <w:rsid w:val="00851076"/>
    <w:rsid w:val="008C0DC0"/>
    <w:rsid w:val="00936513"/>
    <w:rsid w:val="00A46307"/>
    <w:rsid w:val="00BB68F7"/>
    <w:rsid w:val="00DB06F2"/>
    <w:rsid w:val="00E63807"/>
    <w:rsid w:val="00EF2198"/>
    <w:rsid w:val="00F51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967ACD-73D8-4573-A038-BDB6F1D66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18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4D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24D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1260</Words>
  <Characters>7183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2022-10-03T06:50:00Z</cp:lastPrinted>
  <dcterms:created xsi:type="dcterms:W3CDTF">2023-11-28T11:03:00Z</dcterms:created>
  <dcterms:modified xsi:type="dcterms:W3CDTF">2023-11-28T11:03:00Z</dcterms:modified>
</cp:coreProperties>
</file>